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01DA" w14:textId="2115DCD9" w:rsidR="00696C66" w:rsidRPr="001E3298" w:rsidRDefault="002A3D64" w:rsidP="00BD4895">
      <w:pPr>
        <w:pStyle w:val="Title"/>
        <w:spacing w:line="204" w:lineRule="auto"/>
        <w:rPr>
          <w:rFonts w:ascii="Microsoft YaHei" w:eastAsia="Microsoft YaHei" w:hAnsi="Microsoft YaHei"/>
          <w:sz w:val="32"/>
          <w:szCs w:val="32"/>
        </w:rPr>
      </w:pPr>
      <w:r w:rsidRPr="001E3298">
        <w:rPr>
          <w:rFonts w:ascii="Microsoft YaHei" w:eastAsia="Microsoft YaHei" w:hAnsi="Microsoft YaHe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0E1CF4" wp14:editId="54C9E0B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769100" cy="16319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1631950"/>
                        </a:xfrm>
                        <a:prstGeom prst="rect">
                          <a:avLst/>
                        </a:prstGeom>
                        <a:solidFill>
                          <a:srgbClr val="027AAA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B14F5" w14:textId="77777777" w:rsidR="002A3D64" w:rsidRDefault="002A3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E1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33pt;height:128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" fillcolor="#027aaa" strokeweight=".5pt">
                <v:textbox>
                  <w:txbxContent>
                    <w:p w14:paraId="4CCB14F5" w14:textId="77777777" w:rsidR="002A3D64" w:rsidRDefault="002A3D64"/>
                  </w:txbxContent>
                </v:textbox>
                <w10:wrap anchorx="margin"/>
              </v:shape>
            </w:pict>
          </mc:Fallback>
        </mc:AlternateContent>
      </w:r>
      <w:r w:rsidR="00BD4895">
        <w:rPr>
          <w:rFonts w:ascii="Microsoft YaHei" w:eastAsia="Microsoft YaHei" w:hAnsi="Microsoft YaHei"/>
          <w:color w:val="FFFFFF" w:themeColor="background1"/>
          <w:sz w:val="32"/>
          <w:szCs w:val="32"/>
        </w:rPr>
        <w:tab/>
      </w:r>
      <w:r w:rsidR="0048646E" w:rsidRPr="001E3298">
        <w:rPr>
          <w:rFonts w:ascii="Microsoft YaHei" w:eastAsia="Microsoft YaHei" w:hAnsi="Microsoft YaHei"/>
          <w:color w:val="FFFFFF" w:themeColor="background1"/>
          <w:sz w:val="32"/>
          <w:szCs w:val="32"/>
        </w:rPr>
        <w:t xml:space="preserve">VisionServe Alliance </w:t>
      </w:r>
    </w:p>
    <w:p w14:paraId="173F9325" w14:textId="76BE6A94" w:rsidR="00737B97" w:rsidRPr="00AA1D08" w:rsidRDefault="00861A61" w:rsidP="00BD4895">
      <w:pPr>
        <w:pStyle w:val="Title"/>
        <w:spacing w:line="204" w:lineRule="auto"/>
        <w:rPr>
          <w:rFonts w:ascii="Microsoft YaHei" w:eastAsia="Microsoft YaHei" w:hAnsi="Microsoft YaHei"/>
          <w:b/>
          <w:bCs/>
          <w:sz w:val="32"/>
          <w:szCs w:val="32"/>
        </w:rPr>
      </w:pPr>
      <w:r w:rsidRPr="001E3298">
        <w:rPr>
          <w:rFonts w:ascii="Microsoft YaHei" w:eastAsia="Microsoft YaHei" w:hAnsi="Microsoft YaHei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845ACE" wp14:editId="79131B3F">
            <wp:simplePos x="0" y="0"/>
            <wp:positionH relativeFrom="column">
              <wp:posOffset>4505325</wp:posOffset>
            </wp:positionH>
            <wp:positionV relativeFrom="paragraph">
              <wp:posOffset>8255</wp:posOffset>
            </wp:positionV>
            <wp:extent cx="2116455" cy="742950"/>
            <wp:effectExtent l="0" t="0" r="0" b="0"/>
            <wp:wrapThrough wrapText="bothSides">
              <wp:wrapPolygon edited="0">
                <wp:start x="4472" y="0"/>
                <wp:lineTo x="0" y="3323"/>
                <wp:lineTo x="0" y="9415"/>
                <wp:lineTo x="1750" y="20492"/>
                <wp:lineTo x="1944" y="21046"/>
                <wp:lineTo x="3305" y="21046"/>
                <wp:lineTo x="21386" y="20492"/>
                <wp:lineTo x="21386" y="16062"/>
                <wp:lineTo x="5444" y="8862"/>
                <wp:lineTo x="6027" y="2215"/>
                <wp:lineTo x="5833" y="0"/>
                <wp:lineTo x="4472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A_Logo_No white background_HI RES_WHIT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51"/>
                    <a:stretch/>
                  </pic:blipFill>
                  <pic:spPr bwMode="auto">
                    <a:xfrm>
                      <a:off x="0" y="0"/>
                      <a:ext cx="211645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895">
        <w:rPr>
          <w:rFonts w:ascii="Microsoft YaHei" w:eastAsia="Microsoft YaHei" w:hAnsi="Microsoft YaHei"/>
          <w:b/>
          <w:bCs/>
          <w:sz w:val="32"/>
          <w:szCs w:val="32"/>
        </w:rPr>
        <w:tab/>
      </w:r>
      <w:r w:rsidR="00696C66" w:rsidRPr="001E3298">
        <w:rPr>
          <w:rFonts w:ascii="Microsoft YaHei" w:eastAsia="Microsoft YaHei" w:hAnsi="Microsoft YaHei"/>
          <w:b/>
          <w:bCs/>
          <w:sz w:val="32"/>
          <w:szCs w:val="32"/>
        </w:rPr>
        <w:t xml:space="preserve">2020 </w:t>
      </w:r>
      <w:r w:rsidR="0048646E" w:rsidRPr="001E3298">
        <w:rPr>
          <w:rFonts w:ascii="Microsoft YaHei" w:eastAsia="Microsoft YaHei" w:hAnsi="Microsoft YaHei"/>
          <w:b/>
          <w:bCs/>
          <w:sz w:val="32"/>
          <w:szCs w:val="32"/>
        </w:rPr>
        <w:t xml:space="preserve">Executive Leadership Conference </w:t>
      </w:r>
      <w:r w:rsidR="00FB254C">
        <w:rPr>
          <w:rFonts w:ascii="Microsoft YaHei" w:eastAsia="Microsoft YaHei" w:hAnsi="Microsoft YaHei"/>
          <w:b/>
          <w:bCs/>
          <w:sz w:val="32"/>
          <w:szCs w:val="32"/>
        </w:rPr>
        <w:tab/>
      </w:r>
      <w:r w:rsidR="00FB254C">
        <w:rPr>
          <w:rFonts w:ascii="Microsoft YaHei" w:eastAsia="Microsoft YaHei" w:hAnsi="Microsoft YaHei"/>
          <w:b/>
          <w:bCs/>
          <w:sz w:val="32"/>
          <w:szCs w:val="32"/>
        </w:rPr>
        <w:tab/>
      </w:r>
      <w:r w:rsidR="00FB254C">
        <w:rPr>
          <w:rFonts w:ascii="Microsoft YaHei" w:eastAsia="Microsoft YaHei" w:hAnsi="Microsoft YaHei"/>
          <w:b/>
          <w:bCs/>
          <w:sz w:val="32"/>
          <w:szCs w:val="32"/>
        </w:rPr>
        <w:tab/>
      </w:r>
      <w:r w:rsidR="00F53112">
        <w:rPr>
          <w:rFonts w:ascii="Microsoft YaHei" w:eastAsia="Microsoft YaHei" w:hAnsi="Microsoft YaHei"/>
          <w:b/>
          <w:bCs/>
          <w:sz w:val="32"/>
          <w:szCs w:val="32"/>
        </w:rPr>
        <w:t xml:space="preserve"> </w:t>
      </w:r>
      <w:r w:rsidR="00BD4895">
        <w:rPr>
          <w:rFonts w:ascii="Microsoft YaHei" w:eastAsia="Microsoft YaHei" w:hAnsi="Microsoft YaHei"/>
          <w:b/>
          <w:bCs/>
          <w:sz w:val="32"/>
          <w:szCs w:val="32"/>
        </w:rPr>
        <w:tab/>
      </w:r>
      <w:r w:rsidR="005F5683" w:rsidRPr="00A90C19">
        <w:rPr>
          <w:rFonts w:ascii="Microsoft YaHei" w:eastAsia="Microsoft YaHei" w:hAnsi="Microsoft YaHei"/>
          <w:color w:val="FFFFFF" w:themeColor="background1"/>
        </w:rPr>
        <w:t xml:space="preserve">Sponsor &amp; </w:t>
      </w:r>
      <w:r w:rsidR="00386E73" w:rsidRPr="00A90C19">
        <w:rPr>
          <w:rFonts w:ascii="Microsoft YaHei" w:eastAsia="Microsoft YaHei" w:hAnsi="Microsoft YaHei"/>
          <w:color w:val="FFFFFF" w:themeColor="background1"/>
        </w:rPr>
        <w:t xml:space="preserve">Exhibitor </w:t>
      </w:r>
      <w:r w:rsidR="00BD4895">
        <w:rPr>
          <w:rFonts w:ascii="Microsoft YaHei" w:eastAsia="Microsoft YaHei" w:hAnsi="Microsoft YaHei"/>
          <w:color w:val="FFFFFF" w:themeColor="background1"/>
        </w:rPr>
        <w:tab/>
      </w:r>
      <w:r w:rsidR="00386E73" w:rsidRPr="00A90C19">
        <w:rPr>
          <w:rFonts w:ascii="Microsoft YaHei" w:eastAsia="Microsoft YaHei" w:hAnsi="Microsoft YaHei"/>
          <w:color w:val="FFFFFF" w:themeColor="background1"/>
        </w:rPr>
        <w:t>Prospectus</w:t>
      </w:r>
      <w:r w:rsidR="00386E73" w:rsidRPr="00B90D67">
        <w:rPr>
          <w:rFonts w:ascii="Microsoft YaHei" w:eastAsia="Microsoft YaHei" w:hAnsi="Microsoft YaHei"/>
        </w:rPr>
        <w:br/>
      </w:r>
    </w:p>
    <w:p w14:paraId="7525871E" w14:textId="0C98CCE8" w:rsidR="00386E73" w:rsidRPr="00AD1D2A" w:rsidRDefault="002D4A72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J</w:t>
      </w:r>
      <w:r w:rsidR="005906EF" w:rsidRPr="00AD1D2A">
        <w:rPr>
          <w:rFonts w:ascii="Helvetica" w:hAnsi="Helvetica" w:cs="Helvetica"/>
          <w:sz w:val="24"/>
          <w:szCs w:val="24"/>
        </w:rPr>
        <w:t xml:space="preserve">oin us for </w:t>
      </w:r>
      <w:r w:rsidR="00386E73" w:rsidRPr="00AD1D2A">
        <w:rPr>
          <w:rFonts w:ascii="Helvetica" w:hAnsi="Helvetica" w:cs="Helvetica"/>
          <w:sz w:val="24"/>
          <w:szCs w:val="24"/>
        </w:rPr>
        <w:t xml:space="preserve">the </w:t>
      </w:r>
      <w:r w:rsidR="00696C66" w:rsidRPr="00AD1D2A">
        <w:rPr>
          <w:rFonts w:ascii="Helvetica" w:hAnsi="Helvetica" w:cs="Helvetica"/>
          <w:sz w:val="24"/>
          <w:szCs w:val="24"/>
        </w:rPr>
        <w:t>2020</w:t>
      </w:r>
      <w:r w:rsidR="00386E73" w:rsidRPr="00AD1D2A">
        <w:rPr>
          <w:rFonts w:ascii="Helvetica" w:hAnsi="Helvetica" w:cs="Helvetica"/>
          <w:sz w:val="24"/>
          <w:szCs w:val="24"/>
        </w:rPr>
        <w:t xml:space="preserve"> </w:t>
      </w:r>
      <w:hyperlink r:id="rId11" w:history="1">
        <w:r w:rsidR="00386E73" w:rsidRPr="00AD1D2A">
          <w:rPr>
            <w:rStyle w:val="Hyperlink"/>
            <w:rFonts w:ascii="Helvetica" w:hAnsi="Helvetica" w:cs="Helvetica"/>
            <w:sz w:val="24"/>
            <w:szCs w:val="24"/>
          </w:rPr>
          <w:t>VisionServe Alliance</w:t>
        </w:r>
      </w:hyperlink>
      <w:r w:rsidR="00386E73" w:rsidRPr="00AD1D2A">
        <w:rPr>
          <w:rFonts w:ascii="Helvetica" w:hAnsi="Helvetica" w:cs="Helvetica"/>
          <w:sz w:val="24"/>
          <w:szCs w:val="24"/>
        </w:rPr>
        <w:t xml:space="preserve"> Executive Leadership Conference</w:t>
      </w:r>
      <w:r w:rsidR="005906EF" w:rsidRPr="00AD1D2A">
        <w:rPr>
          <w:rFonts w:ascii="Helvetica" w:hAnsi="Helvetica" w:cs="Helvetica"/>
          <w:sz w:val="24"/>
          <w:szCs w:val="24"/>
        </w:rPr>
        <w:t xml:space="preserve"> Nov. 1 – 5</w:t>
      </w:r>
      <w:r w:rsidRPr="00AD1D2A">
        <w:rPr>
          <w:rFonts w:ascii="Helvetica" w:hAnsi="Helvetica" w:cs="Helvetica"/>
          <w:sz w:val="24"/>
          <w:szCs w:val="24"/>
        </w:rPr>
        <w:t>,</w:t>
      </w:r>
      <w:r w:rsidR="005906EF" w:rsidRPr="00AD1D2A">
        <w:rPr>
          <w:rFonts w:ascii="Helvetica" w:hAnsi="Helvetica" w:cs="Helvetica"/>
          <w:sz w:val="24"/>
          <w:szCs w:val="24"/>
        </w:rPr>
        <w:t xml:space="preserve"> 2020</w:t>
      </w:r>
      <w:r w:rsidRPr="00AD1D2A">
        <w:rPr>
          <w:rFonts w:ascii="Helvetica" w:hAnsi="Helvetica" w:cs="Helvetica"/>
          <w:sz w:val="24"/>
          <w:szCs w:val="24"/>
        </w:rPr>
        <w:t>.</w:t>
      </w:r>
    </w:p>
    <w:p w14:paraId="6C2F044F" w14:textId="4F06BCBC" w:rsidR="00386E73" w:rsidRPr="00AD1D2A" w:rsidRDefault="00386E73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First and foremost, all of us at </w:t>
      </w:r>
      <w:r w:rsidR="0048646E" w:rsidRPr="00AD1D2A">
        <w:rPr>
          <w:rFonts w:ascii="Helvetica" w:hAnsi="Helvetica" w:cs="Helvetica"/>
          <w:sz w:val="24"/>
          <w:szCs w:val="24"/>
        </w:rPr>
        <w:t>V</w:t>
      </w:r>
      <w:r w:rsidR="009B2570" w:rsidRPr="00AD1D2A">
        <w:rPr>
          <w:rFonts w:ascii="Helvetica" w:hAnsi="Helvetica" w:cs="Helvetica"/>
          <w:sz w:val="24"/>
          <w:szCs w:val="24"/>
        </w:rPr>
        <w:t>isionServe Alliance</w:t>
      </w:r>
      <w:r w:rsidR="0048646E" w:rsidRPr="00AD1D2A">
        <w:rPr>
          <w:rFonts w:ascii="Helvetica" w:hAnsi="Helvetica" w:cs="Helvetica"/>
          <w:sz w:val="24"/>
          <w:szCs w:val="24"/>
        </w:rPr>
        <w:t xml:space="preserve"> </w:t>
      </w:r>
      <w:r w:rsidRPr="00AD1D2A">
        <w:rPr>
          <w:rFonts w:ascii="Helvetica" w:hAnsi="Helvetica" w:cs="Helvetica"/>
          <w:sz w:val="24"/>
          <w:szCs w:val="24"/>
        </w:rPr>
        <w:t>hope that you and your family are doing as well as possible during th</w:t>
      </w:r>
      <w:r w:rsidR="002D4A72" w:rsidRPr="00AD1D2A">
        <w:rPr>
          <w:rFonts w:ascii="Helvetica" w:hAnsi="Helvetica" w:cs="Helvetica"/>
          <w:sz w:val="24"/>
          <w:szCs w:val="24"/>
        </w:rPr>
        <w:t>e</w:t>
      </w:r>
      <w:r w:rsidRPr="00AD1D2A">
        <w:rPr>
          <w:rFonts w:ascii="Helvetica" w:hAnsi="Helvetica" w:cs="Helvetica"/>
          <w:sz w:val="24"/>
          <w:szCs w:val="24"/>
        </w:rPr>
        <w:t xml:space="preserve"> COVID-19 medical crisis.</w:t>
      </w:r>
    </w:p>
    <w:p w14:paraId="3E428005" w14:textId="31FF3222" w:rsidR="00386E73" w:rsidRPr="00AD1D2A" w:rsidRDefault="00386E73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That is why </w:t>
      </w:r>
      <w:r w:rsidR="0048646E" w:rsidRPr="00AD1D2A">
        <w:rPr>
          <w:rFonts w:ascii="Helvetica" w:hAnsi="Helvetica" w:cs="Helvetica"/>
          <w:sz w:val="24"/>
          <w:szCs w:val="24"/>
        </w:rPr>
        <w:t>VSA’s</w:t>
      </w:r>
      <w:r w:rsidRPr="00AD1D2A">
        <w:rPr>
          <w:rFonts w:ascii="Helvetica" w:hAnsi="Helvetica" w:cs="Helvetica"/>
          <w:sz w:val="24"/>
          <w:szCs w:val="24"/>
        </w:rPr>
        <w:t xml:space="preserve"> Board of Directors made the early decision to transition the 2020 </w:t>
      </w:r>
      <w:r w:rsidR="0048646E" w:rsidRPr="00AD1D2A">
        <w:rPr>
          <w:rFonts w:ascii="Helvetica" w:hAnsi="Helvetica" w:cs="Helvetica"/>
          <w:sz w:val="24"/>
          <w:szCs w:val="24"/>
        </w:rPr>
        <w:t>ELC</w:t>
      </w:r>
      <w:r w:rsidRPr="00AD1D2A">
        <w:rPr>
          <w:rFonts w:ascii="Helvetica" w:hAnsi="Helvetica" w:cs="Helvetica"/>
          <w:sz w:val="24"/>
          <w:szCs w:val="24"/>
        </w:rPr>
        <w:t xml:space="preserve"> to an immersive and interactive virtual meeting. This year’s theme is </w:t>
      </w:r>
      <w:r w:rsidR="000E7024" w:rsidRPr="00AD1D2A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Still Stronger </w:t>
      </w:r>
      <w:r w:rsidR="00814CE7" w:rsidRPr="00AD1D2A">
        <w:rPr>
          <w:rFonts w:ascii="Helvetica" w:hAnsi="Helvetica" w:cs="Helvetica"/>
          <w:b/>
          <w:bCs/>
          <w:i/>
          <w:iCs/>
          <w:sz w:val="24"/>
          <w:szCs w:val="24"/>
        </w:rPr>
        <w:t>Together</w:t>
      </w:r>
      <w:r w:rsidR="00814CE7" w:rsidRPr="00AD1D2A">
        <w:rPr>
          <w:rFonts w:ascii="Helvetica" w:hAnsi="Helvetica" w:cs="Helvetica"/>
          <w:sz w:val="24"/>
          <w:szCs w:val="24"/>
        </w:rPr>
        <w:t xml:space="preserve"> and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394ABE" w:rsidRPr="00AD1D2A">
        <w:rPr>
          <w:rFonts w:ascii="Helvetica" w:hAnsi="Helvetica" w:cs="Helvetica"/>
          <w:sz w:val="24"/>
          <w:szCs w:val="24"/>
        </w:rPr>
        <w:t>working together is more important than ever</w:t>
      </w:r>
      <w:r w:rsidRPr="00AD1D2A">
        <w:rPr>
          <w:rFonts w:ascii="Helvetica" w:hAnsi="Helvetica" w:cs="Helvetica"/>
          <w:sz w:val="24"/>
          <w:szCs w:val="24"/>
        </w:rPr>
        <w:t xml:space="preserve"> during this pandemic.</w:t>
      </w:r>
    </w:p>
    <w:p w14:paraId="2F0D47D6" w14:textId="45241243" w:rsidR="00386E73" w:rsidRPr="00AD1D2A" w:rsidRDefault="00386E73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We understand that many of you, our partner companies, have experienced disruption to your businesses and budgets, but as we all know, </w:t>
      </w:r>
      <w:r w:rsidR="003F6453" w:rsidRPr="00AD1D2A">
        <w:rPr>
          <w:rFonts w:ascii="Helvetica" w:hAnsi="Helvetica" w:cs="Helvetica"/>
          <w:sz w:val="24"/>
          <w:szCs w:val="24"/>
        </w:rPr>
        <w:t>serv</w:t>
      </w:r>
      <w:r w:rsidR="0048646E" w:rsidRPr="00AD1D2A">
        <w:rPr>
          <w:rFonts w:ascii="Helvetica" w:hAnsi="Helvetica" w:cs="Helvetica"/>
          <w:sz w:val="24"/>
          <w:szCs w:val="24"/>
        </w:rPr>
        <w:t xml:space="preserve">ing people with vision issues </w:t>
      </w:r>
      <w:r w:rsidR="00814CE7" w:rsidRPr="00AD1D2A">
        <w:rPr>
          <w:rFonts w:ascii="Helvetica" w:hAnsi="Helvetica" w:cs="Helvetica"/>
          <w:sz w:val="24"/>
          <w:szCs w:val="24"/>
        </w:rPr>
        <w:t>does not</w:t>
      </w:r>
      <w:r w:rsidRPr="00AD1D2A">
        <w:rPr>
          <w:rFonts w:ascii="Helvetica" w:hAnsi="Helvetica" w:cs="Helvetica"/>
          <w:sz w:val="24"/>
          <w:szCs w:val="24"/>
        </w:rPr>
        <w:t xml:space="preserve"> wait. </w:t>
      </w:r>
      <w:r w:rsidR="0048646E" w:rsidRPr="00AD1D2A">
        <w:rPr>
          <w:rFonts w:ascii="Helvetica" w:hAnsi="Helvetica" w:cs="Helvetica"/>
          <w:sz w:val="24"/>
          <w:szCs w:val="24"/>
        </w:rPr>
        <w:t>Statistics show that the number of people with blindness and/or low vision is increasing</w:t>
      </w:r>
      <w:r w:rsidRPr="00AD1D2A">
        <w:rPr>
          <w:rFonts w:ascii="Helvetica" w:hAnsi="Helvetica" w:cs="Helvetica"/>
          <w:sz w:val="24"/>
          <w:szCs w:val="24"/>
        </w:rPr>
        <w:t>,</w:t>
      </w:r>
      <w:r w:rsidR="0048646E" w:rsidRPr="00AD1D2A">
        <w:rPr>
          <w:rFonts w:ascii="Helvetica" w:hAnsi="Helvetica" w:cs="Helvetica"/>
          <w:sz w:val="24"/>
          <w:szCs w:val="24"/>
        </w:rPr>
        <w:t xml:space="preserve"> and the</w:t>
      </w:r>
      <w:r w:rsidR="003F6453" w:rsidRPr="00AD1D2A">
        <w:rPr>
          <w:rFonts w:ascii="Helvetica" w:hAnsi="Helvetica" w:cs="Helvetica"/>
          <w:sz w:val="24"/>
          <w:szCs w:val="24"/>
        </w:rPr>
        <w:t>y</w:t>
      </w:r>
      <w:r w:rsidRPr="00AD1D2A">
        <w:rPr>
          <w:rFonts w:ascii="Helvetica" w:hAnsi="Helvetica" w:cs="Helvetica"/>
          <w:sz w:val="24"/>
          <w:szCs w:val="24"/>
        </w:rPr>
        <w:t xml:space="preserve"> have an urgent need </w:t>
      </w:r>
      <w:r w:rsidR="003F6453" w:rsidRPr="00AD1D2A">
        <w:rPr>
          <w:rFonts w:ascii="Helvetica" w:hAnsi="Helvetica" w:cs="Helvetica"/>
          <w:sz w:val="24"/>
          <w:szCs w:val="24"/>
        </w:rPr>
        <w:t>of</w:t>
      </w:r>
      <w:r w:rsidRPr="00AD1D2A">
        <w:rPr>
          <w:rFonts w:ascii="Helvetica" w:hAnsi="Helvetica" w:cs="Helvetica"/>
          <w:sz w:val="24"/>
          <w:szCs w:val="24"/>
        </w:rPr>
        <w:t xml:space="preserve"> the most up-to-date technology and resources. That is why your participation in the</w:t>
      </w:r>
      <w:r w:rsidR="0048646E" w:rsidRPr="00AD1D2A">
        <w:rPr>
          <w:rFonts w:ascii="Helvetica" w:hAnsi="Helvetica" w:cs="Helvetica"/>
          <w:sz w:val="24"/>
          <w:szCs w:val="24"/>
        </w:rPr>
        <w:t xml:space="preserve"> ELC</w:t>
      </w:r>
      <w:r w:rsidRPr="00AD1D2A">
        <w:rPr>
          <w:rFonts w:ascii="Helvetica" w:hAnsi="Helvetica" w:cs="Helvetica"/>
          <w:sz w:val="24"/>
          <w:szCs w:val="24"/>
        </w:rPr>
        <w:t xml:space="preserve"> is needed this year more than ever.</w:t>
      </w:r>
    </w:p>
    <w:p w14:paraId="6C218C06" w14:textId="2FFB7096" w:rsidR="00386E73" w:rsidRPr="00AD1D2A" w:rsidRDefault="0048646E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VSA has</w:t>
      </w:r>
      <w:r w:rsidR="00386E73" w:rsidRPr="00AD1D2A">
        <w:rPr>
          <w:rFonts w:ascii="Helvetica" w:hAnsi="Helvetica" w:cs="Helvetica"/>
          <w:sz w:val="24"/>
          <w:szCs w:val="24"/>
        </w:rPr>
        <w:t xml:space="preserve"> invested in a versatile and robust online platform for the meeting that will include video product demonstrations, live chat features, networking lounges, and </w:t>
      </w:r>
      <w:r w:rsidR="007134B6" w:rsidRPr="00AD1D2A">
        <w:rPr>
          <w:rFonts w:ascii="Helvetica" w:hAnsi="Helvetica" w:cs="Helvetica"/>
          <w:sz w:val="24"/>
          <w:szCs w:val="24"/>
        </w:rPr>
        <w:t xml:space="preserve">lead-generating </w:t>
      </w:r>
      <w:r w:rsidR="00386E73" w:rsidRPr="00AD1D2A">
        <w:rPr>
          <w:rFonts w:ascii="Helvetica" w:hAnsi="Helvetica" w:cs="Helvetica"/>
          <w:sz w:val="24"/>
          <w:szCs w:val="24"/>
        </w:rPr>
        <w:t xml:space="preserve">analytics available to all exhibitors. One important aspect is that while our meeting will be live and online from </w:t>
      </w:r>
      <w:r w:rsidRPr="00AD1D2A">
        <w:rPr>
          <w:rFonts w:ascii="Helvetica" w:hAnsi="Helvetica" w:cs="Helvetica"/>
          <w:sz w:val="24"/>
          <w:szCs w:val="24"/>
        </w:rPr>
        <w:t xml:space="preserve">November 1 – </w:t>
      </w:r>
      <w:r w:rsidR="004743B8" w:rsidRPr="00AD1D2A">
        <w:rPr>
          <w:rFonts w:ascii="Helvetica" w:hAnsi="Helvetica" w:cs="Helvetica"/>
          <w:sz w:val="24"/>
          <w:szCs w:val="24"/>
        </w:rPr>
        <w:t>5</w:t>
      </w:r>
      <w:r w:rsidR="00386E73" w:rsidRPr="00AD1D2A">
        <w:rPr>
          <w:rFonts w:ascii="Helvetica" w:hAnsi="Helvetica" w:cs="Helvetica"/>
          <w:sz w:val="24"/>
          <w:szCs w:val="24"/>
        </w:rPr>
        <w:t xml:space="preserve">, the platform will </w:t>
      </w:r>
      <w:r w:rsidR="004743B8" w:rsidRPr="00AD1D2A">
        <w:rPr>
          <w:rFonts w:ascii="Helvetica" w:hAnsi="Helvetica" w:cs="Helvetica"/>
          <w:sz w:val="24"/>
          <w:szCs w:val="24"/>
        </w:rPr>
        <w:t xml:space="preserve">become live 30 days BEFORE the event and </w:t>
      </w:r>
      <w:r w:rsidR="00386E73" w:rsidRPr="00AD1D2A">
        <w:rPr>
          <w:rFonts w:ascii="Helvetica" w:hAnsi="Helvetica" w:cs="Helvetica"/>
          <w:sz w:val="24"/>
          <w:szCs w:val="24"/>
        </w:rPr>
        <w:t xml:space="preserve">remain live for </w:t>
      </w:r>
      <w:r w:rsidR="004743B8" w:rsidRPr="00AD1D2A">
        <w:rPr>
          <w:rFonts w:ascii="Helvetica" w:hAnsi="Helvetica" w:cs="Helvetica"/>
          <w:sz w:val="24"/>
          <w:szCs w:val="24"/>
        </w:rPr>
        <w:t>6</w:t>
      </w:r>
      <w:r w:rsidR="00386E73" w:rsidRPr="00AD1D2A">
        <w:rPr>
          <w:rFonts w:ascii="Helvetica" w:hAnsi="Helvetica" w:cs="Helvetica"/>
          <w:sz w:val="24"/>
          <w:szCs w:val="24"/>
        </w:rPr>
        <w:t xml:space="preserve">0 days </w:t>
      </w:r>
      <w:r w:rsidR="004743B8" w:rsidRPr="00AD1D2A">
        <w:rPr>
          <w:rFonts w:ascii="Helvetica" w:hAnsi="Helvetica" w:cs="Helvetica"/>
          <w:sz w:val="24"/>
          <w:szCs w:val="24"/>
        </w:rPr>
        <w:t xml:space="preserve">afterwards, giving your company </w:t>
      </w:r>
      <w:r w:rsidR="00386E73" w:rsidRPr="00AD1D2A">
        <w:rPr>
          <w:rFonts w:ascii="Helvetica" w:hAnsi="Helvetica" w:cs="Helvetica"/>
          <w:sz w:val="24"/>
          <w:szCs w:val="24"/>
        </w:rPr>
        <w:t>maxim</w:t>
      </w:r>
      <w:r w:rsidR="004743B8" w:rsidRPr="00AD1D2A">
        <w:rPr>
          <w:rFonts w:ascii="Helvetica" w:hAnsi="Helvetica" w:cs="Helvetica"/>
          <w:sz w:val="24"/>
          <w:szCs w:val="24"/>
        </w:rPr>
        <w:t>um</w:t>
      </w:r>
      <w:r w:rsidR="00386E73" w:rsidRPr="00AD1D2A">
        <w:rPr>
          <w:rFonts w:ascii="Helvetica" w:hAnsi="Helvetica" w:cs="Helvetica"/>
          <w:sz w:val="24"/>
          <w:szCs w:val="24"/>
        </w:rPr>
        <w:t xml:space="preserve"> exposure to </w:t>
      </w:r>
      <w:r w:rsidRPr="00AD1D2A">
        <w:rPr>
          <w:rFonts w:ascii="Helvetica" w:hAnsi="Helvetica" w:cs="Helvetica"/>
          <w:sz w:val="24"/>
          <w:szCs w:val="24"/>
        </w:rPr>
        <w:t xml:space="preserve">hundreds of leaders and </w:t>
      </w:r>
      <w:r w:rsidR="00386E73" w:rsidRPr="00AD1D2A">
        <w:rPr>
          <w:rFonts w:ascii="Helvetica" w:hAnsi="Helvetica" w:cs="Helvetica"/>
          <w:sz w:val="24"/>
          <w:szCs w:val="24"/>
        </w:rPr>
        <w:t>professionals from all over the world who will be active.</w:t>
      </w:r>
    </w:p>
    <w:p w14:paraId="43E1CEB2" w14:textId="1381A6C5" w:rsidR="00386E73" w:rsidRPr="00AD1D2A" w:rsidRDefault="00386E73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We understand that this new format will be different than past meetings, </w:t>
      </w:r>
      <w:r w:rsidR="0048646E" w:rsidRPr="00AD1D2A">
        <w:rPr>
          <w:rFonts w:ascii="Helvetica" w:hAnsi="Helvetica" w:cs="Helvetica"/>
          <w:sz w:val="24"/>
          <w:szCs w:val="24"/>
        </w:rPr>
        <w:t>and VSA</w:t>
      </w:r>
      <w:r w:rsidRPr="00AD1D2A">
        <w:rPr>
          <w:rFonts w:ascii="Helvetica" w:hAnsi="Helvetica" w:cs="Helvetica"/>
          <w:sz w:val="24"/>
          <w:szCs w:val="24"/>
        </w:rPr>
        <w:t xml:space="preserve"> will provide regular exhibitor updates and </w:t>
      </w:r>
      <w:r w:rsidR="002A6A7C" w:rsidRPr="00AD1D2A">
        <w:rPr>
          <w:rFonts w:ascii="Helvetica" w:hAnsi="Helvetica" w:cs="Helvetica"/>
          <w:sz w:val="24"/>
          <w:szCs w:val="24"/>
        </w:rPr>
        <w:t>how-</w:t>
      </w:r>
      <w:proofErr w:type="spellStart"/>
      <w:r w:rsidR="002A6A7C" w:rsidRPr="00AD1D2A">
        <w:rPr>
          <w:rFonts w:ascii="Helvetica" w:hAnsi="Helvetica" w:cs="Helvetica"/>
          <w:sz w:val="24"/>
          <w:szCs w:val="24"/>
        </w:rPr>
        <w:t>to’</w:t>
      </w:r>
      <w:r w:rsidR="00760A2B" w:rsidRPr="00AD1D2A">
        <w:rPr>
          <w:rFonts w:ascii="Helvetica" w:hAnsi="Helvetica" w:cs="Helvetica"/>
          <w:sz w:val="24"/>
          <w:szCs w:val="24"/>
        </w:rPr>
        <w:t>s</w:t>
      </w:r>
      <w:proofErr w:type="spellEnd"/>
      <w:r w:rsidRPr="00AD1D2A">
        <w:rPr>
          <w:rFonts w:ascii="Helvetica" w:hAnsi="Helvetica" w:cs="Helvetica"/>
          <w:sz w:val="24"/>
          <w:szCs w:val="24"/>
        </w:rPr>
        <w:t xml:space="preserve"> in the weeks leading up to the meeting to keep you informed of all the exciting features and answer any of your questions. </w:t>
      </w:r>
    </w:p>
    <w:p w14:paraId="69EB990D" w14:textId="1EE45BBC" w:rsidR="00386E73" w:rsidRPr="00AD1D2A" w:rsidRDefault="00386E73">
      <w:p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I encourage you to join us as a</w:t>
      </w:r>
      <w:r w:rsidR="00760A2B" w:rsidRPr="00AD1D2A">
        <w:rPr>
          <w:rFonts w:ascii="Helvetica" w:hAnsi="Helvetica" w:cs="Helvetica"/>
          <w:sz w:val="24"/>
          <w:szCs w:val="24"/>
        </w:rPr>
        <w:t xml:space="preserve"> sponsor and</w:t>
      </w:r>
      <w:r w:rsidRPr="00AD1D2A">
        <w:rPr>
          <w:rFonts w:ascii="Helvetica" w:hAnsi="Helvetica" w:cs="Helvetica"/>
          <w:sz w:val="24"/>
          <w:szCs w:val="24"/>
        </w:rPr>
        <w:t xml:space="preserve"> exhibitor at </w:t>
      </w:r>
      <w:r w:rsidR="0048646E" w:rsidRPr="00AD1D2A">
        <w:rPr>
          <w:rFonts w:ascii="Helvetica" w:hAnsi="Helvetica" w:cs="Helvetica"/>
          <w:sz w:val="24"/>
          <w:szCs w:val="24"/>
        </w:rPr>
        <w:t xml:space="preserve">VSA’s </w:t>
      </w:r>
      <w:r w:rsidR="00D93F89" w:rsidRPr="00AD1D2A">
        <w:rPr>
          <w:rFonts w:ascii="Helvetica" w:hAnsi="Helvetica" w:cs="Helvetica"/>
          <w:sz w:val="24"/>
          <w:szCs w:val="24"/>
        </w:rPr>
        <w:t>2020</w:t>
      </w:r>
      <w:r w:rsidR="0048646E" w:rsidRPr="00AD1D2A">
        <w:rPr>
          <w:rFonts w:ascii="Helvetica" w:hAnsi="Helvetica" w:cs="Helvetica"/>
          <w:sz w:val="24"/>
          <w:szCs w:val="24"/>
        </w:rPr>
        <w:t xml:space="preserve"> Executive Leadership Conference</w:t>
      </w:r>
      <w:r w:rsidR="00160DDD" w:rsidRPr="00AD1D2A">
        <w:rPr>
          <w:rFonts w:ascii="Helvetica" w:hAnsi="Helvetica" w:cs="Helvetica"/>
          <w:sz w:val="24"/>
          <w:szCs w:val="24"/>
        </w:rPr>
        <w:t xml:space="preserve"> annual </w:t>
      </w:r>
      <w:r w:rsidRPr="00AD1D2A">
        <w:rPr>
          <w:rFonts w:ascii="Helvetica" w:hAnsi="Helvetica" w:cs="Helvetica"/>
          <w:sz w:val="24"/>
          <w:szCs w:val="24"/>
        </w:rPr>
        <w:t xml:space="preserve">event for </w:t>
      </w:r>
      <w:r w:rsidR="0048646E" w:rsidRPr="00AD1D2A">
        <w:rPr>
          <w:rFonts w:ascii="Helvetica" w:hAnsi="Helvetica" w:cs="Helvetica"/>
          <w:sz w:val="24"/>
          <w:szCs w:val="24"/>
        </w:rPr>
        <w:t>leaders working in the field of blindness and low vision</w:t>
      </w:r>
      <w:r w:rsidRPr="00AD1D2A">
        <w:rPr>
          <w:rFonts w:ascii="Helvetica" w:hAnsi="Helvetica" w:cs="Helvetica"/>
          <w:sz w:val="24"/>
          <w:szCs w:val="24"/>
        </w:rPr>
        <w:t xml:space="preserve">. Thank you for your consideration and for all you do to support </w:t>
      </w:r>
      <w:r w:rsidR="00FC74A4" w:rsidRPr="00AD1D2A">
        <w:rPr>
          <w:rFonts w:ascii="Helvetica" w:hAnsi="Helvetica" w:cs="Helvetica"/>
          <w:sz w:val="24"/>
          <w:szCs w:val="24"/>
        </w:rPr>
        <w:t xml:space="preserve">the </w:t>
      </w:r>
      <w:r w:rsidR="00A01054" w:rsidRPr="00AD1D2A">
        <w:rPr>
          <w:rFonts w:ascii="Helvetica" w:hAnsi="Helvetica" w:cs="Helvetica"/>
          <w:sz w:val="24"/>
          <w:szCs w:val="24"/>
        </w:rPr>
        <w:t>VisionServe members and community</w:t>
      </w:r>
      <w:r w:rsidRPr="00AD1D2A">
        <w:rPr>
          <w:rFonts w:ascii="Helvetica" w:hAnsi="Helvetica" w:cs="Helvetica"/>
          <w:sz w:val="24"/>
          <w:szCs w:val="24"/>
        </w:rPr>
        <w:t>.</w:t>
      </w:r>
    </w:p>
    <w:p w14:paraId="074DEEBB" w14:textId="03C7A725" w:rsidR="00386E73" w:rsidRPr="00AD1D2A" w:rsidRDefault="00386E73" w:rsidP="003F6453">
      <w:pPr>
        <w:spacing w:after="0"/>
        <w:rPr>
          <w:rFonts w:ascii="Helvetica" w:hAnsi="Helvetica" w:cs="Helvetica"/>
          <w:b/>
          <w:bCs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Lee Nasehi</w:t>
      </w:r>
    </w:p>
    <w:p w14:paraId="1D63F35C" w14:textId="7FB65C6E" w:rsidR="003F6453" w:rsidRPr="00AD1D2A" w:rsidRDefault="003F6453" w:rsidP="003F6453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President &amp; CEO</w:t>
      </w:r>
    </w:p>
    <w:p w14:paraId="02DBC14F" w14:textId="5F614EAF" w:rsidR="00386E73" w:rsidRPr="00AD1D2A" w:rsidRDefault="003F6453" w:rsidP="00110517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VisionServe Alliance</w:t>
      </w:r>
    </w:p>
    <w:p w14:paraId="59483803" w14:textId="77777777" w:rsidR="00353D30" w:rsidRPr="00AD1D2A" w:rsidRDefault="00110517" w:rsidP="00353D30">
      <w:pPr>
        <w:rPr>
          <w:rFonts w:ascii="Helvetica" w:hAnsi="Helvetica" w:cs="Helvetica"/>
          <w:b/>
          <w:bCs/>
          <w:sz w:val="24"/>
          <w:szCs w:val="24"/>
        </w:rPr>
      </w:pPr>
      <w:r>
        <w:br w:type="page"/>
      </w:r>
      <w:r w:rsidR="00386E73" w:rsidRPr="00AD1D2A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Why </w:t>
      </w:r>
      <w:r w:rsidR="00EC143C" w:rsidRPr="00AD1D2A">
        <w:rPr>
          <w:rFonts w:ascii="Helvetica" w:hAnsi="Helvetica" w:cs="Helvetica"/>
          <w:b/>
          <w:bCs/>
          <w:sz w:val="24"/>
          <w:szCs w:val="24"/>
        </w:rPr>
        <w:t>Sponsor</w:t>
      </w:r>
      <w:r w:rsidR="00386E73" w:rsidRPr="00AD1D2A">
        <w:rPr>
          <w:rFonts w:ascii="Helvetica" w:hAnsi="Helvetica" w:cs="Helvetica"/>
          <w:b/>
          <w:bCs/>
          <w:sz w:val="24"/>
          <w:szCs w:val="24"/>
        </w:rPr>
        <w:t xml:space="preserve">? </w:t>
      </w:r>
    </w:p>
    <w:p w14:paraId="346CD09B" w14:textId="0663DBEC" w:rsidR="00386E73" w:rsidRPr="00AD1D2A" w:rsidRDefault="00386E73" w:rsidP="00353D30">
      <w:pPr>
        <w:rPr>
          <w:rFonts w:ascii="Helvetica" w:eastAsiaTheme="majorEastAsia" w:hAnsi="Helvetica" w:cs="Helvetica"/>
          <w:color w:val="2F5496" w:themeColor="accent1" w:themeShade="BF"/>
          <w:sz w:val="36"/>
          <w:szCs w:val="36"/>
        </w:rPr>
      </w:pPr>
      <w:r w:rsidRPr="00AD1D2A">
        <w:rPr>
          <w:rFonts w:ascii="Helvetica" w:hAnsi="Helvetica" w:cs="Helvetica"/>
          <w:sz w:val="24"/>
          <w:szCs w:val="24"/>
        </w:rPr>
        <w:t>We are committed to ensuring that</w:t>
      </w:r>
      <w:r w:rsidR="00F73797" w:rsidRPr="00AD1D2A">
        <w:rPr>
          <w:rFonts w:ascii="Helvetica" w:hAnsi="Helvetica" w:cs="Helvetica"/>
          <w:sz w:val="24"/>
          <w:szCs w:val="24"/>
        </w:rPr>
        <w:t xml:space="preserve"> professionals in</w:t>
      </w:r>
      <w:r w:rsidRPr="00AD1D2A">
        <w:rPr>
          <w:rFonts w:ascii="Helvetica" w:hAnsi="Helvetica" w:cs="Helvetica"/>
          <w:sz w:val="24"/>
          <w:szCs w:val="24"/>
        </w:rPr>
        <w:t xml:space="preserve"> the </w:t>
      </w:r>
      <w:r w:rsidR="003F6453" w:rsidRPr="00AD1D2A">
        <w:rPr>
          <w:rFonts w:ascii="Helvetica" w:hAnsi="Helvetica" w:cs="Helvetica"/>
          <w:sz w:val="24"/>
          <w:szCs w:val="24"/>
        </w:rPr>
        <w:t>blindness/low vision</w:t>
      </w:r>
      <w:r w:rsidRPr="00AD1D2A">
        <w:rPr>
          <w:rFonts w:ascii="Helvetica" w:hAnsi="Helvetica" w:cs="Helvetica"/>
          <w:sz w:val="24"/>
          <w:szCs w:val="24"/>
        </w:rPr>
        <w:t xml:space="preserve"> community ha</w:t>
      </w:r>
      <w:r w:rsidR="00F73797" w:rsidRPr="00AD1D2A">
        <w:rPr>
          <w:rFonts w:ascii="Helvetica" w:hAnsi="Helvetica" w:cs="Helvetica"/>
          <w:sz w:val="24"/>
          <w:szCs w:val="24"/>
        </w:rPr>
        <w:t>ve</w:t>
      </w:r>
      <w:r w:rsidRPr="00AD1D2A">
        <w:rPr>
          <w:rFonts w:ascii="Helvetica" w:hAnsi="Helvetica" w:cs="Helvetica"/>
          <w:sz w:val="24"/>
          <w:szCs w:val="24"/>
        </w:rPr>
        <w:t xml:space="preserve"> access to the latest </w:t>
      </w:r>
      <w:r w:rsidR="00C3074C" w:rsidRPr="00AD1D2A">
        <w:rPr>
          <w:rFonts w:ascii="Helvetica" w:hAnsi="Helvetica" w:cs="Helvetica"/>
          <w:sz w:val="24"/>
          <w:szCs w:val="24"/>
        </w:rPr>
        <w:t>technology</w:t>
      </w:r>
      <w:r w:rsidRPr="00AD1D2A">
        <w:rPr>
          <w:rFonts w:ascii="Helvetica" w:hAnsi="Helvetica" w:cs="Helvetica"/>
          <w:sz w:val="24"/>
          <w:szCs w:val="24"/>
        </w:rPr>
        <w:t xml:space="preserve"> and resources to best </w:t>
      </w:r>
      <w:r w:rsidR="00F73797" w:rsidRPr="00AD1D2A">
        <w:rPr>
          <w:rFonts w:ascii="Helvetica" w:hAnsi="Helvetica" w:cs="Helvetica"/>
          <w:sz w:val="24"/>
          <w:szCs w:val="24"/>
        </w:rPr>
        <w:t xml:space="preserve">their </w:t>
      </w:r>
      <w:r w:rsidRPr="00AD1D2A">
        <w:rPr>
          <w:rFonts w:ascii="Helvetica" w:hAnsi="Helvetica" w:cs="Helvetica"/>
          <w:sz w:val="24"/>
          <w:szCs w:val="24"/>
        </w:rPr>
        <w:t xml:space="preserve">serve </w:t>
      </w:r>
      <w:r w:rsidR="003F6453" w:rsidRPr="00AD1D2A">
        <w:rPr>
          <w:rFonts w:ascii="Helvetica" w:hAnsi="Helvetica" w:cs="Helvetica"/>
          <w:sz w:val="24"/>
          <w:szCs w:val="24"/>
        </w:rPr>
        <w:t xml:space="preserve">patrons. </w:t>
      </w:r>
      <w:r w:rsidRPr="00AD1D2A">
        <w:rPr>
          <w:rFonts w:ascii="Helvetica" w:hAnsi="Helvetica" w:cs="Helvetica"/>
          <w:sz w:val="24"/>
          <w:szCs w:val="24"/>
        </w:rPr>
        <w:t xml:space="preserve">Here are just a few reasons why your company should partner with </w:t>
      </w:r>
      <w:r w:rsidR="003F6453" w:rsidRPr="00AD1D2A">
        <w:rPr>
          <w:rFonts w:ascii="Helvetica" w:hAnsi="Helvetica" w:cs="Helvetica"/>
          <w:sz w:val="24"/>
          <w:szCs w:val="24"/>
        </w:rPr>
        <w:t xml:space="preserve">VSA </w:t>
      </w:r>
      <w:r w:rsidRPr="00AD1D2A">
        <w:rPr>
          <w:rFonts w:ascii="Helvetica" w:hAnsi="Helvetica" w:cs="Helvetica"/>
          <w:sz w:val="24"/>
          <w:szCs w:val="24"/>
        </w:rPr>
        <w:t>as part of our Virtual Exhibit Hall</w:t>
      </w:r>
      <w:r w:rsidR="00F73797" w:rsidRPr="00AD1D2A">
        <w:rPr>
          <w:rFonts w:ascii="Helvetica" w:hAnsi="Helvetica" w:cs="Helvetica"/>
          <w:sz w:val="24"/>
          <w:szCs w:val="24"/>
        </w:rPr>
        <w:t>:</w:t>
      </w:r>
    </w:p>
    <w:p w14:paraId="463DB660" w14:textId="29E117A2" w:rsidR="00386E73" w:rsidRPr="00AD1D2A" w:rsidRDefault="00386E73" w:rsidP="00110517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INCREASED GLOBAL AUDIENCE</w:t>
      </w:r>
      <w:r w:rsidR="00CB6DD5" w:rsidRPr="00AD1D2A">
        <w:rPr>
          <w:rFonts w:ascii="Helvetica" w:hAnsi="Helvetica" w:cs="Helvetica"/>
          <w:b/>
          <w:bCs/>
          <w:sz w:val="24"/>
          <w:szCs w:val="24"/>
        </w:rPr>
        <w:t xml:space="preserve"> -</w:t>
      </w:r>
      <w:r w:rsidRPr="00AD1D2A">
        <w:rPr>
          <w:rFonts w:ascii="Helvetica" w:hAnsi="Helvetica" w:cs="Helvetica"/>
          <w:sz w:val="24"/>
          <w:szCs w:val="24"/>
        </w:rPr>
        <w:t xml:space="preserve"> We anticipate that th</w:t>
      </w:r>
      <w:r w:rsidR="00055E99" w:rsidRPr="00AD1D2A">
        <w:rPr>
          <w:rFonts w:ascii="Helvetica" w:hAnsi="Helvetica" w:cs="Helvetica"/>
          <w:sz w:val="24"/>
          <w:szCs w:val="24"/>
        </w:rPr>
        <w:t xml:space="preserve">e virtual format of this </w:t>
      </w:r>
      <w:r w:rsidRPr="00AD1D2A">
        <w:rPr>
          <w:rFonts w:ascii="Helvetica" w:hAnsi="Helvetica" w:cs="Helvetica"/>
          <w:sz w:val="24"/>
          <w:szCs w:val="24"/>
        </w:rPr>
        <w:t>year’s meeting</w:t>
      </w:r>
      <w:r w:rsidR="00055E99" w:rsidRPr="00AD1D2A">
        <w:rPr>
          <w:rFonts w:ascii="Helvetica" w:hAnsi="Helvetica" w:cs="Helvetica"/>
          <w:sz w:val="24"/>
          <w:szCs w:val="24"/>
        </w:rPr>
        <w:t xml:space="preserve"> will attract a </w:t>
      </w:r>
      <w:r w:rsidR="009548D0" w:rsidRPr="00AD1D2A">
        <w:rPr>
          <w:rFonts w:ascii="Helvetica" w:hAnsi="Helvetica" w:cs="Helvetica"/>
          <w:sz w:val="24"/>
          <w:szCs w:val="24"/>
        </w:rPr>
        <w:t>larger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9548D0" w:rsidRPr="00AD1D2A">
        <w:rPr>
          <w:rFonts w:ascii="Helvetica" w:hAnsi="Helvetica" w:cs="Helvetica"/>
          <w:sz w:val="24"/>
          <w:szCs w:val="24"/>
        </w:rPr>
        <w:t>audience</w:t>
      </w:r>
      <w:r w:rsidRPr="00AD1D2A">
        <w:rPr>
          <w:rFonts w:ascii="Helvetica" w:hAnsi="Helvetica" w:cs="Helvetica"/>
          <w:sz w:val="24"/>
          <w:szCs w:val="24"/>
        </w:rPr>
        <w:t xml:space="preserve"> as </w:t>
      </w:r>
      <w:r w:rsidR="003F6453" w:rsidRPr="00AD1D2A">
        <w:rPr>
          <w:rFonts w:ascii="Helvetica" w:hAnsi="Helvetica" w:cs="Helvetica"/>
          <w:sz w:val="24"/>
          <w:szCs w:val="24"/>
        </w:rPr>
        <w:t xml:space="preserve">organizations </w:t>
      </w:r>
      <w:r w:rsidRPr="00AD1D2A">
        <w:rPr>
          <w:rFonts w:ascii="Helvetica" w:hAnsi="Helvetica" w:cs="Helvetica"/>
          <w:sz w:val="24"/>
          <w:szCs w:val="24"/>
        </w:rPr>
        <w:t xml:space="preserve">from around the globe will be able to allow more staff to participate in the virtual </w:t>
      </w:r>
      <w:r w:rsidR="009548D0" w:rsidRPr="00AD1D2A">
        <w:rPr>
          <w:rFonts w:ascii="Helvetica" w:hAnsi="Helvetica" w:cs="Helvetica"/>
          <w:sz w:val="24"/>
          <w:szCs w:val="24"/>
        </w:rPr>
        <w:t>m</w:t>
      </w:r>
      <w:r w:rsidRPr="00AD1D2A">
        <w:rPr>
          <w:rFonts w:ascii="Helvetica" w:hAnsi="Helvetica" w:cs="Helvetica"/>
          <w:sz w:val="24"/>
          <w:szCs w:val="24"/>
        </w:rPr>
        <w:t xml:space="preserve">eeting from their office or home. Our immersive virtual format will offer attendees an efficient way to learn about your products and services. </w:t>
      </w:r>
    </w:p>
    <w:p w14:paraId="7FB86549" w14:textId="4BF73D70" w:rsidR="00386E73" w:rsidRPr="00AD1D2A" w:rsidRDefault="00386E73" w:rsidP="00110517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COST SAVINGS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CB6DD5" w:rsidRPr="00AD1D2A">
        <w:rPr>
          <w:rFonts w:ascii="Helvetica" w:hAnsi="Helvetica" w:cs="Helvetica"/>
          <w:sz w:val="24"/>
          <w:szCs w:val="24"/>
        </w:rPr>
        <w:t xml:space="preserve">- </w:t>
      </w:r>
      <w:r w:rsidRPr="00AD1D2A">
        <w:rPr>
          <w:rFonts w:ascii="Helvetica" w:hAnsi="Helvetica" w:cs="Helvetica"/>
          <w:sz w:val="24"/>
          <w:szCs w:val="24"/>
        </w:rPr>
        <w:t xml:space="preserve">Your company will save thousands of dollars in travel costs, booth fees and shipping charges. </w:t>
      </w:r>
      <w:r w:rsidR="00C415E1" w:rsidRPr="00AD1D2A">
        <w:rPr>
          <w:rFonts w:ascii="Helvetica" w:hAnsi="Helvetica" w:cs="Helvetica"/>
          <w:sz w:val="24"/>
          <w:szCs w:val="24"/>
        </w:rPr>
        <w:t>Make</w:t>
      </w:r>
      <w:r w:rsidRPr="00AD1D2A">
        <w:rPr>
          <w:rFonts w:ascii="Helvetica" w:hAnsi="Helvetica" w:cs="Helvetica"/>
          <w:sz w:val="24"/>
          <w:szCs w:val="24"/>
        </w:rPr>
        <w:t xml:space="preserve"> connect</w:t>
      </w:r>
      <w:r w:rsidR="00C415E1" w:rsidRPr="00AD1D2A">
        <w:rPr>
          <w:rFonts w:ascii="Helvetica" w:hAnsi="Helvetica" w:cs="Helvetica"/>
          <w:sz w:val="24"/>
          <w:szCs w:val="24"/>
        </w:rPr>
        <w:t>ions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C415E1" w:rsidRPr="00AD1D2A">
        <w:rPr>
          <w:rFonts w:ascii="Helvetica" w:hAnsi="Helvetica" w:cs="Helvetica"/>
          <w:sz w:val="24"/>
          <w:szCs w:val="24"/>
        </w:rPr>
        <w:t xml:space="preserve">virtually </w:t>
      </w:r>
      <w:r w:rsidRPr="00AD1D2A">
        <w:rPr>
          <w:rFonts w:ascii="Helvetica" w:hAnsi="Helvetica" w:cs="Helvetica"/>
          <w:sz w:val="24"/>
          <w:szCs w:val="24"/>
        </w:rPr>
        <w:t xml:space="preserve">with </w:t>
      </w:r>
      <w:r w:rsidR="003F6453" w:rsidRPr="00AD1D2A">
        <w:rPr>
          <w:rFonts w:ascii="Helvetica" w:hAnsi="Helvetica" w:cs="Helvetica"/>
          <w:sz w:val="24"/>
          <w:szCs w:val="24"/>
        </w:rPr>
        <w:t>blindness/low vision</w:t>
      </w:r>
      <w:r w:rsidRPr="00AD1D2A">
        <w:rPr>
          <w:rFonts w:ascii="Helvetica" w:hAnsi="Helvetica" w:cs="Helvetica"/>
          <w:sz w:val="24"/>
          <w:szCs w:val="24"/>
        </w:rPr>
        <w:t xml:space="preserve"> professionals and decision makers who are actively seeking information and solutions for their departments and clinics to better serve their </w:t>
      </w:r>
      <w:r w:rsidR="003F6453" w:rsidRPr="00AD1D2A">
        <w:rPr>
          <w:rFonts w:ascii="Helvetica" w:hAnsi="Helvetica" w:cs="Helvetica"/>
          <w:sz w:val="24"/>
          <w:szCs w:val="24"/>
        </w:rPr>
        <w:t>patrons</w:t>
      </w:r>
      <w:r w:rsidRPr="00AD1D2A">
        <w:rPr>
          <w:rFonts w:ascii="Helvetica" w:hAnsi="Helvetica" w:cs="Helvetica"/>
          <w:sz w:val="24"/>
          <w:szCs w:val="24"/>
        </w:rPr>
        <w:t xml:space="preserve">. </w:t>
      </w:r>
    </w:p>
    <w:p w14:paraId="459F4A48" w14:textId="53776F82" w:rsidR="00386E73" w:rsidRPr="00AD1D2A" w:rsidRDefault="00386E73" w:rsidP="00110517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PROLONGED VISIBILITY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CB6DD5" w:rsidRPr="00AD1D2A">
        <w:rPr>
          <w:rFonts w:ascii="Helvetica" w:hAnsi="Helvetica" w:cs="Helvetica"/>
          <w:sz w:val="24"/>
          <w:szCs w:val="24"/>
        </w:rPr>
        <w:t xml:space="preserve">- </w:t>
      </w:r>
      <w:r w:rsidRPr="00AD1D2A">
        <w:rPr>
          <w:rFonts w:ascii="Helvetica" w:hAnsi="Helvetica" w:cs="Helvetica"/>
          <w:sz w:val="24"/>
          <w:szCs w:val="24"/>
        </w:rPr>
        <w:t xml:space="preserve">Exposure to your products and services will not end when the four day meeting is over – our virtual Exhibit Hall will </w:t>
      </w:r>
      <w:r w:rsidR="008B4E94" w:rsidRPr="00AD1D2A">
        <w:rPr>
          <w:rFonts w:ascii="Helvetica" w:hAnsi="Helvetica" w:cs="Helvetica"/>
          <w:sz w:val="24"/>
          <w:szCs w:val="24"/>
        </w:rPr>
        <w:t>become active 30 days before and f</w:t>
      </w:r>
      <w:r w:rsidRPr="00AD1D2A">
        <w:rPr>
          <w:rFonts w:ascii="Helvetica" w:hAnsi="Helvetica" w:cs="Helvetica"/>
          <w:sz w:val="24"/>
          <w:szCs w:val="24"/>
        </w:rPr>
        <w:t xml:space="preserve">or </w:t>
      </w:r>
      <w:r w:rsidR="00C415E1" w:rsidRPr="00AD1D2A">
        <w:rPr>
          <w:rFonts w:ascii="Helvetica" w:hAnsi="Helvetica" w:cs="Helvetica"/>
          <w:sz w:val="24"/>
          <w:szCs w:val="24"/>
        </w:rPr>
        <w:t>6</w:t>
      </w:r>
      <w:r w:rsidRPr="00AD1D2A">
        <w:rPr>
          <w:rFonts w:ascii="Helvetica" w:hAnsi="Helvetica" w:cs="Helvetica"/>
          <w:sz w:val="24"/>
          <w:szCs w:val="24"/>
        </w:rPr>
        <w:t>0 days after the meeting ends</w:t>
      </w:r>
      <w:r w:rsidR="008B4E94" w:rsidRPr="00AD1D2A">
        <w:rPr>
          <w:rFonts w:ascii="Helvetica" w:hAnsi="Helvetica" w:cs="Helvetica"/>
          <w:sz w:val="24"/>
          <w:szCs w:val="24"/>
        </w:rPr>
        <w:t xml:space="preserve">, </w:t>
      </w:r>
      <w:r w:rsidRPr="00AD1D2A">
        <w:rPr>
          <w:rFonts w:ascii="Helvetica" w:hAnsi="Helvetica" w:cs="Helvetica"/>
          <w:sz w:val="24"/>
          <w:szCs w:val="24"/>
        </w:rPr>
        <w:t>allow</w:t>
      </w:r>
      <w:r w:rsidR="008B4E94" w:rsidRPr="00AD1D2A">
        <w:rPr>
          <w:rFonts w:ascii="Helvetica" w:hAnsi="Helvetica" w:cs="Helvetica"/>
          <w:sz w:val="24"/>
          <w:szCs w:val="24"/>
        </w:rPr>
        <w:t>ing</w:t>
      </w:r>
      <w:r w:rsidRPr="00AD1D2A">
        <w:rPr>
          <w:rFonts w:ascii="Helvetica" w:hAnsi="Helvetica" w:cs="Helvetica"/>
          <w:sz w:val="24"/>
          <w:szCs w:val="24"/>
        </w:rPr>
        <w:t xml:space="preserve"> you more time </w:t>
      </w:r>
      <w:r w:rsidR="001D65EE" w:rsidRPr="00AD1D2A">
        <w:rPr>
          <w:rFonts w:ascii="Helvetica" w:hAnsi="Helvetica" w:cs="Helvetica"/>
          <w:sz w:val="24"/>
          <w:szCs w:val="24"/>
        </w:rPr>
        <w:t>to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1D65EE" w:rsidRPr="00AD1D2A">
        <w:rPr>
          <w:rFonts w:ascii="Helvetica" w:hAnsi="Helvetica" w:cs="Helvetica"/>
          <w:sz w:val="24"/>
          <w:szCs w:val="24"/>
        </w:rPr>
        <w:t xml:space="preserve">market to, </w:t>
      </w:r>
      <w:r w:rsidRPr="00AD1D2A">
        <w:rPr>
          <w:rFonts w:ascii="Helvetica" w:hAnsi="Helvetica" w:cs="Helvetica"/>
          <w:sz w:val="24"/>
          <w:szCs w:val="24"/>
        </w:rPr>
        <w:t>interact</w:t>
      </w:r>
      <w:r w:rsidR="001D65EE" w:rsidRPr="00AD1D2A">
        <w:rPr>
          <w:rFonts w:ascii="Helvetica" w:hAnsi="Helvetica" w:cs="Helvetica"/>
          <w:sz w:val="24"/>
          <w:szCs w:val="24"/>
        </w:rPr>
        <w:t xml:space="preserve"> </w:t>
      </w:r>
      <w:r w:rsidRPr="00AD1D2A">
        <w:rPr>
          <w:rFonts w:ascii="Helvetica" w:hAnsi="Helvetica" w:cs="Helvetica"/>
          <w:sz w:val="24"/>
          <w:szCs w:val="24"/>
        </w:rPr>
        <w:t xml:space="preserve">and connect with potential customers. </w:t>
      </w:r>
    </w:p>
    <w:p w14:paraId="6F46B274" w14:textId="7CE0CDE2" w:rsidR="00386E73" w:rsidRPr="00AD1D2A" w:rsidRDefault="00386E73" w:rsidP="00110517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SCALABLE NETWORKING OPPORTUNITIES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CB6DD5" w:rsidRPr="00AD1D2A">
        <w:rPr>
          <w:rFonts w:ascii="Helvetica" w:hAnsi="Helvetica" w:cs="Helvetica"/>
          <w:sz w:val="24"/>
          <w:szCs w:val="24"/>
        </w:rPr>
        <w:t xml:space="preserve">- </w:t>
      </w:r>
      <w:r w:rsidRPr="00AD1D2A">
        <w:rPr>
          <w:rFonts w:ascii="Helvetica" w:hAnsi="Helvetica" w:cs="Helvetica"/>
          <w:sz w:val="24"/>
          <w:szCs w:val="24"/>
        </w:rPr>
        <w:t xml:space="preserve">A virtual meeting can make networking more accessible than at an in-person meeting. Instead of having to coordinate schedules or track down potential customers in a large convention center, virtual conference attendees will have many opportunities for direct communication, instant </w:t>
      </w:r>
      <w:proofErr w:type="gramStart"/>
      <w:r w:rsidRPr="00AD1D2A">
        <w:rPr>
          <w:rFonts w:ascii="Helvetica" w:hAnsi="Helvetica" w:cs="Helvetica"/>
          <w:sz w:val="24"/>
          <w:szCs w:val="24"/>
        </w:rPr>
        <w:t>messaging</w:t>
      </w:r>
      <w:proofErr w:type="gramEnd"/>
      <w:r w:rsidRPr="00AD1D2A">
        <w:rPr>
          <w:rFonts w:ascii="Helvetica" w:hAnsi="Helvetica" w:cs="Helvetica"/>
          <w:sz w:val="24"/>
          <w:szCs w:val="24"/>
        </w:rPr>
        <w:t xml:space="preserve"> and impromptu conversations at the click of a button. </w:t>
      </w:r>
    </w:p>
    <w:p w14:paraId="56F16AC7" w14:textId="484516ED" w:rsidR="00386E73" w:rsidRPr="00AD1D2A" w:rsidRDefault="00386E73" w:rsidP="00110517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EFFECTIVE LEAD GENERATION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  <w:r w:rsidR="00CB6DD5" w:rsidRPr="00AD1D2A">
        <w:rPr>
          <w:rFonts w:ascii="Helvetica" w:hAnsi="Helvetica" w:cs="Helvetica"/>
          <w:sz w:val="24"/>
          <w:szCs w:val="24"/>
        </w:rPr>
        <w:t xml:space="preserve">- </w:t>
      </w:r>
      <w:r w:rsidRPr="00AD1D2A">
        <w:rPr>
          <w:rFonts w:ascii="Helvetica" w:hAnsi="Helvetica" w:cs="Helvetica"/>
          <w:sz w:val="24"/>
          <w:szCs w:val="24"/>
        </w:rPr>
        <w:t xml:space="preserve">The online platform will provide </w:t>
      </w:r>
      <w:r w:rsidR="00F61AB3" w:rsidRPr="00AD1D2A">
        <w:rPr>
          <w:rFonts w:ascii="Helvetica" w:hAnsi="Helvetica" w:cs="Helvetica"/>
          <w:sz w:val="24"/>
          <w:szCs w:val="24"/>
        </w:rPr>
        <w:t>you</w:t>
      </w:r>
      <w:r w:rsidR="00146737" w:rsidRPr="00AD1D2A">
        <w:rPr>
          <w:rFonts w:ascii="Helvetica" w:hAnsi="Helvetica" w:cs="Helvetica"/>
          <w:sz w:val="24"/>
          <w:szCs w:val="24"/>
        </w:rPr>
        <w:t xml:space="preserve"> </w:t>
      </w:r>
      <w:r w:rsidRPr="00AD1D2A">
        <w:rPr>
          <w:rFonts w:ascii="Helvetica" w:hAnsi="Helvetica" w:cs="Helvetica"/>
          <w:sz w:val="24"/>
          <w:szCs w:val="24"/>
        </w:rPr>
        <w:t>analytics</w:t>
      </w:r>
      <w:r w:rsidR="006B651A" w:rsidRPr="00AD1D2A">
        <w:rPr>
          <w:rFonts w:ascii="Helvetica" w:hAnsi="Helvetica" w:cs="Helvetica"/>
          <w:sz w:val="24"/>
          <w:szCs w:val="24"/>
        </w:rPr>
        <w:t xml:space="preserve"> so you’ll</w:t>
      </w:r>
      <w:r w:rsidRPr="00AD1D2A">
        <w:rPr>
          <w:rFonts w:ascii="Helvetica" w:hAnsi="Helvetica" w:cs="Helvetica"/>
          <w:sz w:val="24"/>
          <w:szCs w:val="24"/>
        </w:rPr>
        <w:t xml:space="preserve"> know exactly who you’re speaking with and how best to follow up with them</w:t>
      </w:r>
      <w:r w:rsidR="00BD6975" w:rsidRPr="00AD1D2A">
        <w:rPr>
          <w:rFonts w:ascii="Helvetica" w:hAnsi="Helvetica" w:cs="Helvetica"/>
          <w:sz w:val="24"/>
          <w:szCs w:val="24"/>
        </w:rPr>
        <w:t xml:space="preserve">, </w:t>
      </w:r>
      <w:r w:rsidR="00BD5D9B" w:rsidRPr="00AD1D2A">
        <w:rPr>
          <w:rFonts w:ascii="Helvetica" w:hAnsi="Helvetica" w:cs="Helvetica"/>
          <w:sz w:val="24"/>
          <w:szCs w:val="24"/>
        </w:rPr>
        <w:t>allow</w:t>
      </w:r>
      <w:r w:rsidR="00BD6975" w:rsidRPr="00AD1D2A">
        <w:rPr>
          <w:rFonts w:ascii="Helvetica" w:hAnsi="Helvetica" w:cs="Helvetica"/>
          <w:sz w:val="24"/>
          <w:szCs w:val="24"/>
        </w:rPr>
        <w:t>ing</w:t>
      </w:r>
      <w:r w:rsidR="00BD5D9B" w:rsidRPr="00AD1D2A">
        <w:rPr>
          <w:rFonts w:ascii="Helvetica" w:hAnsi="Helvetica" w:cs="Helvetica"/>
          <w:sz w:val="24"/>
          <w:szCs w:val="24"/>
        </w:rPr>
        <w:t xml:space="preserve"> </w:t>
      </w:r>
      <w:r w:rsidR="00171448" w:rsidRPr="00AD1D2A">
        <w:rPr>
          <w:rFonts w:ascii="Helvetica" w:hAnsi="Helvetica" w:cs="Helvetica"/>
          <w:sz w:val="24"/>
          <w:szCs w:val="24"/>
        </w:rPr>
        <w:t xml:space="preserve">sponsors to </w:t>
      </w:r>
      <w:r w:rsidR="00BD5D9B" w:rsidRPr="00AD1D2A">
        <w:rPr>
          <w:rFonts w:ascii="Helvetica" w:hAnsi="Helvetica" w:cs="Helvetica"/>
          <w:sz w:val="24"/>
          <w:szCs w:val="24"/>
        </w:rPr>
        <w:t>co</w:t>
      </w:r>
      <w:r w:rsidR="00146737" w:rsidRPr="00AD1D2A">
        <w:rPr>
          <w:rFonts w:ascii="Helvetica" w:hAnsi="Helvetica" w:cs="Helvetica"/>
          <w:sz w:val="24"/>
          <w:szCs w:val="24"/>
        </w:rPr>
        <w:t>llect</w:t>
      </w:r>
      <w:r w:rsidR="0095689F" w:rsidRPr="00AD1D2A">
        <w:rPr>
          <w:rFonts w:ascii="Helvetica" w:hAnsi="Helvetica" w:cs="Helvetica"/>
          <w:sz w:val="24"/>
          <w:szCs w:val="24"/>
        </w:rPr>
        <w:t xml:space="preserve"> attendees</w:t>
      </w:r>
      <w:r w:rsidR="00146737" w:rsidRPr="00AD1D2A">
        <w:rPr>
          <w:rFonts w:ascii="Helvetica" w:hAnsi="Helvetica" w:cs="Helvetica"/>
          <w:sz w:val="24"/>
          <w:szCs w:val="24"/>
        </w:rPr>
        <w:t xml:space="preserve">' </w:t>
      </w:r>
      <w:proofErr w:type="spellStart"/>
      <w:r w:rsidR="00146737" w:rsidRPr="00AD1D2A">
        <w:rPr>
          <w:rFonts w:ascii="Helvetica" w:hAnsi="Helvetica" w:cs="Helvetica"/>
          <w:sz w:val="24"/>
          <w:szCs w:val="24"/>
        </w:rPr>
        <w:t>vCard</w:t>
      </w:r>
      <w:r w:rsidR="00BD5D9B" w:rsidRPr="00AD1D2A">
        <w:rPr>
          <w:rFonts w:ascii="Helvetica" w:hAnsi="Helvetica" w:cs="Helvetica"/>
          <w:sz w:val="24"/>
          <w:szCs w:val="24"/>
        </w:rPr>
        <w:t>s</w:t>
      </w:r>
      <w:proofErr w:type="spellEnd"/>
      <w:r w:rsidR="00146737" w:rsidRPr="00AD1D2A">
        <w:rPr>
          <w:rFonts w:ascii="Helvetica" w:hAnsi="Helvetica" w:cs="Helvetica"/>
          <w:sz w:val="24"/>
          <w:szCs w:val="24"/>
        </w:rPr>
        <w:t xml:space="preserve"> and </w:t>
      </w:r>
      <w:r w:rsidR="00171448" w:rsidRPr="00AD1D2A">
        <w:rPr>
          <w:rFonts w:ascii="Helvetica" w:hAnsi="Helvetica" w:cs="Helvetica"/>
          <w:sz w:val="24"/>
          <w:szCs w:val="24"/>
        </w:rPr>
        <w:t xml:space="preserve">set up </w:t>
      </w:r>
      <w:r w:rsidR="0095689F" w:rsidRPr="00AD1D2A">
        <w:rPr>
          <w:rFonts w:ascii="Helvetica" w:hAnsi="Helvetica" w:cs="Helvetica"/>
          <w:sz w:val="24"/>
          <w:szCs w:val="24"/>
        </w:rPr>
        <w:t>meetings with</w:t>
      </w:r>
      <w:r w:rsidR="00AD1D2A">
        <w:rPr>
          <w:rFonts w:ascii="Helvetica" w:hAnsi="Helvetica" w:cs="Helvetica"/>
          <w:sz w:val="24"/>
          <w:szCs w:val="24"/>
        </w:rPr>
        <w:t xml:space="preserve"> your</w:t>
      </w:r>
      <w:r w:rsidR="0095689F" w:rsidRPr="00AD1D2A">
        <w:rPr>
          <w:rFonts w:ascii="Helvetica" w:hAnsi="Helvetica" w:cs="Helvetica"/>
          <w:sz w:val="24"/>
          <w:szCs w:val="24"/>
        </w:rPr>
        <w:t xml:space="preserve"> company representatives. </w:t>
      </w:r>
      <w:r w:rsidR="004C2230" w:rsidRPr="00AD1D2A">
        <w:rPr>
          <w:rFonts w:ascii="Helvetica" w:hAnsi="Helvetica" w:cs="Helvetica"/>
          <w:sz w:val="24"/>
          <w:szCs w:val="24"/>
        </w:rPr>
        <w:t xml:space="preserve">After the meeting </w:t>
      </w:r>
      <w:proofErr w:type="gramStart"/>
      <w:r w:rsidR="004C2230" w:rsidRPr="00AD1D2A">
        <w:rPr>
          <w:rFonts w:ascii="Helvetica" w:hAnsi="Helvetica" w:cs="Helvetica"/>
          <w:sz w:val="24"/>
          <w:szCs w:val="24"/>
        </w:rPr>
        <w:t>you’ll</w:t>
      </w:r>
      <w:proofErr w:type="gramEnd"/>
      <w:r w:rsidR="004C2230" w:rsidRPr="00AD1D2A">
        <w:rPr>
          <w:rFonts w:ascii="Helvetica" w:hAnsi="Helvetica" w:cs="Helvetica"/>
          <w:sz w:val="24"/>
          <w:szCs w:val="24"/>
        </w:rPr>
        <w:t xml:space="preserve"> c</w:t>
      </w:r>
      <w:r w:rsidRPr="00AD1D2A">
        <w:rPr>
          <w:rFonts w:ascii="Helvetica" w:hAnsi="Helvetica" w:cs="Helvetica"/>
          <w:sz w:val="24"/>
          <w:szCs w:val="24"/>
        </w:rPr>
        <w:t>onduct more informed follow up after the Exhibit Hall closes.</w:t>
      </w:r>
    </w:p>
    <w:p w14:paraId="5F71B651" w14:textId="3413DFA3" w:rsidR="00386E73" w:rsidRPr="00AD1D2A" w:rsidRDefault="00386E73">
      <w:pPr>
        <w:rPr>
          <w:rFonts w:ascii="Helvetica" w:hAnsi="Helvetica" w:cs="Helvetica"/>
          <w:b/>
          <w:bCs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Virtual Exhibit Hall Booth Packages</w:t>
      </w:r>
      <w:r w:rsidR="00CF63BF" w:rsidRPr="00AD1D2A">
        <w:rPr>
          <w:rFonts w:ascii="Helvetica" w:hAnsi="Helvetica" w:cs="Helvetica"/>
          <w:b/>
          <w:bCs/>
          <w:sz w:val="24"/>
          <w:szCs w:val="24"/>
        </w:rPr>
        <w:t xml:space="preserve"> Include:</w:t>
      </w:r>
    </w:p>
    <w:p w14:paraId="7EAF2E18" w14:textId="0913E58D" w:rsidR="00386E73" w:rsidRPr="00AD1D2A" w:rsidRDefault="00386E73" w:rsidP="00A514F8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Exhibit Booth</w:t>
      </w:r>
      <w:r w:rsidR="00DB61CA">
        <w:rPr>
          <w:rFonts w:ascii="Helvetica" w:hAnsi="Helvetica" w:cs="Helvetica"/>
          <w:sz w:val="24"/>
          <w:szCs w:val="24"/>
        </w:rPr>
        <w:t xml:space="preserve"> </w:t>
      </w:r>
      <w:r w:rsidR="00973B3E">
        <w:rPr>
          <w:rFonts w:ascii="Helvetica" w:hAnsi="Helvetica" w:cs="Helvetica"/>
          <w:sz w:val="24"/>
          <w:szCs w:val="24"/>
        </w:rPr>
        <w:t xml:space="preserve">branded </w:t>
      </w:r>
      <w:r w:rsidR="00DB61CA">
        <w:rPr>
          <w:rFonts w:ascii="Helvetica" w:hAnsi="Helvetica" w:cs="Helvetica"/>
          <w:sz w:val="24"/>
          <w:szCs w:val="24"/>
        </w:rPr>
        <w:t>with your company</w:t>
      </w:r>
      <w:r w:rsidR="00973B3E">
        <w:rPr>
          <w:rFonts w:ascii="Helvetica" w:hAnsi="Helvetica" w:cs="Helvetica"/>
          <w:sz w:val="24"/>
          <w:szCs w:val="24"/>
        </w:rPr>
        <w:t>’s</w:t>
      </w:r>
      <w:r w:rsidR="00DB61CA">
        <w:rPr>
          <w:rFonts w:ascii="Helvetica" w:hAnsi="Helvetica" w:cs="Helvetica"/>
          <w:sz w:val="24"/>
          <w:szCs w:val="24"/>
        </w:rPr>
        <w:t xml:space="preserve"> logo</w:t>
      </w:r>
    </w:p>
    <w:p w14:paraId="78E7DA3C" w14:textId="2AB7E0DE" w:rsidR="00386E73" w:rsidRPr="00AD1D2A" w:rsidRDefault="00386E73" w:rsidP="00A514F8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Recognition on </w:t>
      </w:r>
      <w:r w:rsidR="00973B3E">
        <w:rPr>
          <w:rFonts w:ascii="Helvetica" w:hAnsi="Helvetica" w:cs="Helvetica"/>
          <w:sz w:val="24"/>
          <w:szCs w:val="24"/>
        </w:rPr>
        <w:t>e</w:t>
      </w:r>
      <w:r w:rsidRPr="00AD1D2A">
        <w:rPr>
          <w:rFonts w:ascii="Helvetica" w:hAnsi="Helvetica" w:cs="Helvetica"/>
          <w:sz w:val="24"/>
          <w:szCs w:val="24"/>
        </w:rPr>
        <w:t xml:space="preserve">vent </w:t>
      </w:r>
      <w:r w:rsidR="00973B3E">
        <w:rPr>
          <w:rFonts w:ascii="Helvetica" w:hAnsi="Helvetica" w:cs="Helvetica"/>
          <w:sz w:val="24"/>
          <w:szCs w:val="24"/>
        </w:rPr>
        <w:t>l</w:t>
      </w:r>
      <w:r w:rsidRPr="00AD1D2A">
        <w:rPr>
          <w:rFonts w:ascii="Helvetica" w:hAnsi="Helvetica" w:cs="Helvetica"/>
          <w:sz w:val="24"/>
          <w:szCs w:val="24"/>
        </w:rPr>
        <w:t xml:space="preserve">anding </w:t>
      </w:r>
      <w:r w:rsidR="00973B3E">
        <w:rPr>
          <w:rFonts w:ascii="Helvetica" w:hAnsi="Helvetica" w:cs="Helvetica"/>
          <w:sz w:val="24"/>
          <w:szCs w:val="24"/>
        </w:rPr>
        <w:t>p</w:t>
      </w:r>
      <w:r w:rsidRPr="00AD1D2A">
        <w:rPr>
          <w:rFonts w:ascii="Helvetica" w:hAnsi="Helvetica" w:cs="Helvetica"/>
          <w:sz w:val="24"/>
          <w:szCs w:val="24"/>
        </w:rPr>
        <w:t>age</w:t>
      </w:r>
      <w:r w:rsidR="00605BAC" w:rsidRPr="00AD1D2A">
        <w:rPr>
          <w:rFonts w:ascii="Helvetica" w:hAnsi="Helvetica" w:cs="Helvetica"/>
          <w:sz w:val="24"/>
          <w:szCs w:val="24"/>
        </w:rPr>
        <w:t xml:space="preserve">, Opening Session, before </w:t>
      </w:r>
      <w:r w:rsidR="00D46493" w:rsidRPr="00AD1D2A">
        <w:rPr>
          <w:rFonts w:ascii="Helvetica" w:hAnsi="Helvetica" w:cs="Helvetica"/>
          <w:sz w:val="24"/>
          <w:szCs w:val="24"/>
        </w:rPr>
        <w:t xml:space="preserve">a </w:t>
      </w:r>
      <w:r w:rsidR="00605BAC" w:rsidRPr="00AD1D2A">
        <w:rPr>
          <w:rFonts w:ascii="Helvetica" w:hAnsi="Helvetica" w:cs="Helvetica"/>
          <w:sz w:val="24"/>
          <w:szCs w:val="24"/>
        </w:rPr>
        <w:t>keynote speaker, and on banner ads</w:t>
      </w:r>
    </w:p>
    <w:p w14:paraId="57F0C9EA" w14:textId="77777777" w:rsidR="0044526B" w:rsidRPr="00AD1D2A" w:rsidRDefault="00386E73" w:rsidP="0044526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44526B">
        <w:rPr>
          <w:rFonts w:ascii="Helvetica" w:hAnsi="Helvetica" w:cs="Helvetica"/>
          <w:sz w:val="24"/>
          <w:szCs w:val="24"/>
        </w:rPr>
        <w:t>Ability to</w:t>
      </w:r>
      <w:r w:rsidR="00E342E2" w:rsidRPr="0044526B">
        <w:rPr>
          <w:rFonts w:ascii="Helvetica" w:hAnsi="Helvetica" w:cs="Helvetica"/>
          <w:sz w:val="24"/>
          <w:szCs w:val="24"/>
        </w:rPr>
        <w:t xml:space="preserve"> upload materials and</w:t>
      </w:r>
      <w:r w:rsidRPr="0044526B">
        <w:rPr>
          <w:rFonts w:ascii="Helvetica" w:hAnsi="Helvetica" w:cs="Helvetica"/>
          <w:sz w:val="24"/>
          <w:szCs w:val="24"/>
        </w:rPr>
        <w:t xml:space="preserve"> </w:t>
      </w:r>
      <w:r w:rsidR="00973B3E" w:rsidRPr="0044526B">
        <w:rPr>
          <w:rFonts w:ascii="Helvetica" w:hAnsi="Helvetica" w:cs="Helvetica"/>
          <w:sz w:val="24"/>
          <w:szCs w:val="24"/>
        </w:rPr>
        <w:t>r</w:t>
      </w:r>
      <w:r w:rsidRPr="0044526B">
        <w:rPr>
          <w:rFonts w:ascii="Helvetica" w:hAnsi="Helvetica" w:cs="Helvetica"/>
          <w:sz w:val="24"/>
          <w:szCs w:val="24"/>
        </w:rPr>
        <w:t xml:space="preserve">efresh </w:t>
      </w:r>
      <w:r w:rsidR="00973B3E" w:rsidRPr="0044526B">
        <w:rPr>
          <w:rFonts w:ascii="Helvetica" w:hAnsi="Helvetica" w:cs="Helvetica"/>
          <w:sz w:val="24"/>
          <w:szCs w:val="24"/>
        </w:rPr>
        <w:t>c</w:t>
      </w:r>
      <w:r w:rsidRPr="0044526B">
        <w:rPr>
          <w:rFonts w:ascii="Helvetica" w:hAnsi="Helvetica" w:cs="Helvetica"/>
          <w:sz w:val="24"/>
          <w:szCs w:val="24"/>
        </w:rPr>
        <w:t>ontent</w:t>
      </w:r>
      <w:r w:rsidR="00A007D3" w:rsidRPr="0044526B">
        <w:rPr>
          <w:rFonts w:ascii="Helvetica" w:hAnsi="Helvetica" w:cs="Helvetica"/>
          <w:sz w:val="24"/>
          <w:szCs w:val="24"/>
        </w:rPr>
        <w:t xml:space="preserve"> </w:t>
      </w:r>
      <w:r w:rsidR="00E342E2" w:rsidRPr="0044526B">
        <w:rPr>
          <w:rFonts w:ascii="Helvetica" w:hAnsi="Helvetica" w:cs="Helvetica"/>
          <w:sz w:val="24"/>
          <w:szCs w:val="24"/>
        </w:rPr>
        <w:t xml:space="preserve">anytime you want - </w:t>
      </w:r>
      <w:r w:rsidR="0044526B" w:rsidRPr="00AD1D2A">
        <w:rPr>
          <w:rFonts w:ascii="Helvetica" w:hAnsi="Helvetica" w:cs="Helvetica"/>
          <w:sz w:val="24"/>
          <w:szCs w:val="24"/>
        </w:rPr>
        <w:t>You will have a unique log in to the Exhibitor portal to upload and manage materials related to your booth</w:t>
      </w:r>
    </w:p>
    <w:p w14:paraId="4D613404" w14:textId="62260A33" w:rsidR="00E13344" w:rsidRPr="00E13344" w:rsidRDefault="00E13344" w:rsidP="00E13344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13344">
        <w:rPr>
          <w:rFonts w:ascii="Helvetica" w:hAnsi="Helvetica" w:cs="Helvetica"/>
          <w:sz w:val="24"/>
          <w:szCs w:val="24"/>
        </w:rPr>
        <w:t>L</w:t>
      </w:r>
      <w:r w:rsidR="00240DCC" w:rsidRPr="00E13344">
        <w:rPr>
          <w:rFonts w:ascii="Helvetica" w:hAnsi="Helvetica" w:cs="Helvetica"/>
          <w:sz w:val="24"/>
          <w:szCs w:val="24"/>
        </w:rPr>
        <w:t>ink</w:t>
      </w:r>
      <w:r w:rsidRPr="00E13344">
        <w:rPr>
          <w:rFonts w:ascii="Helvetica" w:hAnsi="Helvetica" w:cs="Helvetica"/>
          <w:sz w:val="24"/>
          <w:szCs w:val="24"/>
        </w:rPr>
        <w:t xml:space="preserve"> visitors to Showcase demos, case studies, </w:t>
      </w:r>
      <w:proofErr w:type="gramStart"/>
      <w:r w:rsidRPr="00E13344">
        <w:rPr>
          <w:rFonts w:ascii="Helvetica" w:hAnsi="Helvetica" w:cs="Helvetica"/>
          <w:sz w:val="24"/>
          <w:szCs w:val="24"/>
        </w:rPr>
        <w:t>webinars</w:t>
      </w:r>
      <w:proofErr w:type="gramEnd"/>
      <w:r w:rsidRPr="00E13344">
        <w:rPr>
          <w:rFonts w:ascii="Helvetica" w:hAnsi="Helvetica" w:cs="Helvetica"/>
          <w:sz w:val="24"/>
          <w:szCs w:val="24"/>
        </w:rPr>
        <w:t xml:space="preserve"> or any other creative videos of your choice to highlight your product or service offerings</w:t>
      </w:r>
    </w:p>
    <w:p w14:paraId="68C4EEBC" w14:textId="5150F059" w:rsidR="00FD2CF7" w:rsidRPr="006A5059" w:rsidRDefault="00B11010" w:rsidP="006A5059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6A5059">
        <w:rPr>
          <w:rFonts w:ascii="Helvetica" w:hAnsi="Helvetica" w:cs="Helvetica"/>
          <w:sz w:val="24"/>
          <w:szCs w:val="24"/>
        </w:rPr>
        <w:t xml:space="preserve">Chat feature and opportunity to set up one-on-one meetings with attendees </w:t>
      </w:r>
      <w:r w:rsidR="006A5059" w:rsidRPr="006A5059">
        <w:rPr>
          <w:rFonts w:ascii="Helvetica" w:hAnsi="Helvetica" w:cs="Helvetica"/>
          <w:sz w:val="24"/>
          <w:szCs w:val="24"/>
        </w:rPr>
        <w:t xml:space="preserve">- Use the chat function not only in real time but to continue connecting with leads </w:t>
      </w:r>
      <w:r w:rsidR="00714CFA">
        <w:rPr>
          <w:rFonts w:ascii="Helvetica" w:hAnsi="Helvetica" w:cs="Helvetica"/>
          <w:sz w:val="24"/>
          <w:szCs w:val="24"/>
        </w:rPr>
        <w:t xml:space="preserve">before and </w:t>
      </w:r>
      <w:r w:rsidR="006A5059" w:rsidRPr="006A5059">
        <w:rPr>
          <w:rFonts w:ascii="Helvetica" w:hAnsi="Helvetica" w:cs="Helvetica"/>
          <w:sz w:val="24"/>
          <w:szCs w:val="24"/>
        </w:rPr>
        <w:t>after the event during the on-demand period</w:t>
      </w:r>
    </w:p>
    <w:p w14:paraId="78BFB312" w14:textId="5423B725" w:rsidR="00FD2CF7" w:rsidRPr="00AD1D2A" w:rsidRDefault="00EB1273" w:rsidP="00EB1273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Participation in</w:t>
      </w:r>
      <w:r w:rsidR="00FD2CF7" w:rsidRPr="00AD1D2A">
        <w:rPr>
          <w:rFonts w:ascii="Helvetica" w:hAnsi="Helvetica" w:cs="Helvetica"/>
          <w:sz w:val="24"/>
          <w:szCs w:val="24"/>
        </w:rPr>
        <w:t xml:space="preserve"> virtual </w:t>
      </w:r>
      <w:r w:rsidRPr="00AD1D2A">
        <w:rPr>
          <w:rFonts w:ascii="Helvetica" w:hAnsi="Helvetica" w:cs="Helvetica"/>
          <w:sz w:val="24"/>
          <w:szCs w:val="24"/>
        </w:rPr>
        <w:t xml:space="preserve">Exhibitor Scavenger Hunt - Attract attendees to your booth by </w:t>
      </w:r>
      <w:r w:rsidR="00FD2CF7" w:rsidRPr="00AD1D2A">
        <w:rPr>
          <w:rFonts w:ascii="Helvetica" w:hAnsi="Helvetica" w:cs="Helvetica"/>
          <w:sz w:val="24"/>
          <w:szCs w:val="24"/>
        </w:rPr>
        <w:t xml:space="preserve">hiding code words attendees can find </w:t>
      </w:r>
      <w:r w:rsidR="005603B8" w:rsidRPr="00AD1D2A">
        <w:rPr>
          <w:rFonts w:ascii="Helvetica" w:hAnsi="Helvetica" w:cs="Helvetica"/>
          <w:sz w:val="24"/>
          <w:szCs w:val="24"/>
        </w:rPr>
        <w:t xml:space="preserve">to win prizes </w:t>
      </w:r>
      <w:r w:rsidR="00FD2CF7" w:rsidRPr="00AD1D2A">
        <w:rPr>
          <w:rFonts w:ascii="Helvetica" w:hAnsi="Helvetica" w:cs="Helvetica"/>
          <w:sz w:val="24"/>
          <w:szCs w:val="24"/>
        </w:rPr>
        <w:t>when they visit your booth</w:t>
      </w:r>
    </w:p>
    <w:p w14:paraId="02090B0B" w14:textId="7C9365FE" w:rsidR="00605BAC" w:rsidRPr="00AD1D2A" w:rsidRDefault="004F202F" w:rsidP="00605BAC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Public a</w:t>
      </w:r>
      <w:r w:rsidR="00605BAC" w:rsidRPr="00AD1D2A">
        <w:rPr>
          <w:rFonts w:ascii="Helvetica" w:hAnsi="Helvetica" w:cs="Helvetica"/>
          <w:sz w:val="24"/>
          <w:szCs w:val="24"/>
        </w:rPr>
        <w:t xml:space="preserve">ccess to </w:t>
      </w:r>
      <w:r w:rsidRPr="00AD1D2A">
        <w:rPr>
          <w:rFonts w:ascii="Helvetica" w:hAnsi="Helvetica" w:cs="Helvetica"/>
          <w:sz w:val="24"/>
          <w:szCs w:val="24"/>
        </w:rPr>
        <w:t xml:space="preserve">your </w:t>
      </w:r>
      <w:r w:rsidR="00605BAC" w:rsidRPr="00AD1D2A">
        <w:rPr>
          <w:rFonts w:ascii="Helvetica" w:hAnsi="Helvetica" w:cs="Helvetica"/>
          <w:sz w:val="24"/>
          <w:szCs w:val="24"/>
        </w:rPr>
        <w:t>Virtual Exhibit</w:t>
      </w:r>
      <w:r w:rsidRPr="00AD1D2A">
        <w:rPr>
          <w:rFonts w:ascii="Helvetica" w:hAnsi="Helvetica" w:cs="Helvetica"/>
          <w:sz w:val="24"/>
          <w:szCs w:val="24"/>
        </w:rPr>
        <w:t xml:space="preserve"> Booth</w:t>
      </w:r>
      <w:r w:rsidR="00DE2357" w:rsidRPr="00AD1D2A">
        <w:rPr>
          <w:rFonts w:ascii="Helvetica" w:hAnsi="Helvetica" w:cs="Helvetica"/>
          <w:sz w:val="24"/>
          <w:szCs w:val="24"/>
        </w:rPr>
        <w:t xml:space="preserve"> </w:t>
      </w:r>
      <w:r w:rsidR="009F46D2" w:rsidRPr="00AD1D2A">
        <w:rPr>
          <w:rFonts w:ascii="Helvetica" w:hAnsi="Helvetica" w:cs="Helvetica"/>
          <w:sz w:val="24"/>
          <w:szCs w:val="24"/>
        </w:rPr>
        <w:t>30 days before the event and 60 days after the event</w:t>
      </w:r>
    </w:p>
    <w:p w14:paraId="3114B24D" w14:textId="723CE270" w:rsidR="00605BAC" w:rsidRPr="00AD1D2A" w:rsidRDefault="00605BAC" w:rsidP="00605BAC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Complimentary Post-Show Attendee List</w:t>
      </w:r>
    </w:p>
    <w:p w14:paraId="63FF8738" w14:textId="77777777" w:rsidR="000E7024" w:rsidRDefault="000E7024" w:rsidP="00EB1273">
      <w:pPr>
        <w:rPr>
          <w:b/>
          <w:bCs/>
        </w:rPr>
      </w:pPr>
    </w:p>
    <w:p w14:paraId="62E965BE" w14:textId="77777777" w:rsidR="004F1651" w:rsidRDefault="004F1651" w:rsidP="00EB1273">
      <w:pPr>
        <w:rPr>
          <w:b/>
          <w:bCs/>
          <w:sz w:val="28"/>
          <w:szCs w:val="28"/>
        </w:rPr>
      </w:pPr>
    </w:p>
    <w:p w14:paraId="5148336F" w14:textId="4BA70EA3" w:rsidR="00FD2CF7" w:rsidRPr="00AD1D2A" w:rsidRDefault="001D74C2" w:rsidP="00EB1273">
      <w:pPr>
        <w:rPr>
          <w:rFonts w:ascii="Helvetica" w:hAnsi="Helvetica" w:cs="Helvetica"/>
          <w:b/>
          <w:bCs/>
          <w:sz w:val="28"/>
          <w:szCs w:val="28"/>
        </w:rPr>
      </w:pPr>
      <w:r w:rsidRPr="00AD1D2A">
        <w:rPr>
          <w:rFonts w:ascii="Helvetica" w:hAnsi="Helvetica" w:cs="Helvetica"/>
          <w:b/>
          <w:bCs/>
          <w:sz w:val="28"/>
          <w:szCs w:val="28"/>
        </w:rPr>
        <w:t xml:space="preserve">Additional </w:t>
      </w:r>
      <w:r w:rsidR="00106472" w:rsidRPr="00AD1D2A">
        <w:rPr>
          <w:rFonts w:ascii="Helvetica" w:hAnsi="Helvetica" w:cs="Helvetica"/>
          <w:b/>
          <w:bCs/>
          <w:sz w:val="28"/>
          <w:szCs w:val="28"/>
        </w:rPr>
        <w:t>Branded Events</w:t>
      </w:r>
      <w:r w:rsidR="00FD2CF7" w:rsidRPr="00AD1D2A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AD1D2A">
        <w:rPr>
          <w:rFonts w:ascii="Helvetica" w:hAnsi="Helvetica" w:cs="Helvetica"/>
          <w:b/>
          <w:bCs/>
          <w:sz w:val="28"/>
          <w:szCs w:val="28"/>
        </w:rPr>
        <w:t>($5,000 exclusive; $2,500 non-exclusive)</w:t>
      </w:r>
    </w:p>
    <w:p w14:paraId="53024190" w14:textId="6170F8C7" w:rsidR="00B21C29" w:rsidRPr="00AD1D2A" w:rsidRDefault="006F2340" w:rsidP="00B21C29">
      <w:pPr>
        <w:spacing w:after="0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>Opening Session</w:t>
      </w:r>
      <w:r w:rsidR="00B21C29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 Sponsor:</w:t>
      </w:r>
      <w:r w:rsidR="00843093" w:rsidRPr="00AD1D2A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37D3E032" w14:textId="670EE408" w:rsidR="006F2340" w:rsidRPr="00AD1D2A" w:rsidRDefault="006F2340" w:rsidP="00B21C29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Make a name for your company </w:t>
      </w:r>
      <w:r w:rsidR="00694577" w:rsidRPr="00AD1D2A">
        <w:rPr>
          <w:rFonts w:ascii="Helvetica" w:hAnsi="Helvetica" w:cs="Helvetica"/>
          <w:sz w:val="24"/>
          <w:szCs w:val="24"/>
        </w:rPr>
        <w:t xml:space="preserve">by sponsoring </w:t>
      </w:r>
      <w:r w:rsidR="00510FEF" w:rsidRPr="00AD1D2A">
        <w:rPr>
          <w:rFonts w:ascii="Helvetica" w:hAnsi="Helvetica" w:cs="Helvetica"/>
          <w:sz w:val="24"/>
          <w:szCs w:val="24"/>
        </w:rPr>
        <w:t>the opening session</w:t>
      </w:r>
      <w:r w:rsidRPr="00AD1D2A">
        <w:rPr>
          <w:rFonts w:ascii="Helvetica" w:hAnsi="Helvetica" w:cs="Helvetica"/>
          <w:sz w:val="24"/>
          <w:szCs w:val="24"/>
        </w:rPr>
        <w:t xml:space="preserve"> of the conference</w:t>
      </w:r>
      <w:r w:rsidR="00001E51" w:rsidRPr="00AD1D2A">
        <w:rPr>
          <w:rFonts w:ascii="Helvetica" w:hAnsi="Helvetica" w:cs="Helvetica"/>
          <w:sz w:val="24"/>
          <w:szCs w:val="24"/>
        </w:rPr>
        <w:t xml:space="preserve"> on 11/1/20</w:t>
      </w:r>
      <w:r w:rsidRPr="00AD1D2A">
        <w:rPr>
          <w:rFonts w:ascii="Helvetica" w:hAnsi="Helvetica" w:cs="Helvetica"/>
          <w:sz w:val="24"/>
          <w:szCs w:val="24"/>
        </w:rPr>
        <w:t xml:space="preserve">. Each year industry leaders unite at this must-attend event! </w:t>
      </w:r>
      <w:r w:rsidR="00BC07B6" w:rsidRPr="00AD1D2A">
        <w:rPr>
          <w:rFonts w:ascii="Helvetica" w:hAnsi="Helvetica" w:cs="Helvetica"/>
          <w:sz w:val="24"/>
          <w:szCs w:val="24"/>
        </w:rPr>
        <w:t>This year’s 1</w:t>
      </w:r>
      <w:r w:rsidRPr="00AD1D2A">
        <w:rPr>
          <w:rFonts w:ascii="Helvetica" w:hAnsi="Helvetica" w:cs="Helvetica"/>
          <w:sz w:val="24"/>
          <w:szCs w:val="24"/>
        </w:rPr>
        <w:t>-hour</w:t>
      </w:r>
      <w:r w:rsidR="00BC07B6" w:rsidRPr="00AD1D2A">
        <w:rPr>
          <w:rFonts w:ascii="Helvetica" w:hAnsi="Helvetica" w:cs="Helvetica"/>
          <w:sz w:val="24"/>
          <w:szCs w:val="24"/>
        </w:rPr>
        <w:t xml:space="preserve"> virtual </w:t>
      </w:r>
      <w:r w:rsidRPr="00AD1D2A">
        <w:rPr>
          <w:rFonts w:ascii="Helvetica" w:hAnsi="Helvetica" w:cs="Helvetica"/>
          <w:sz w:val="24"/>
          <w:szCs w:val="24"/>
        </w:rPr>
        <w:t>event</w:t>
      </w:r>
      <w:r w:rsidR="00BC07B6" w:rsidRPr="00AD1D2A">
        <w:rPr>
          <w:rFonts w:ascii="Helvetica" w:hAnsi="Helvetica" w:cs="Helvetica"/>
          <w:sz w:val="24"/>
          <w:szCs w:val="24"/>
        </w:rPr>
        <w:t xml:space="preserve"> gives you </w:t>
      </w:r>
      <w:r w:rsidRPr="00AD1D2A">
        <w:rPr>
          <w:rFonts w:ascii="Helvetica" w:hAnsi="Helvetica" w:cs="Helvetica"/>
          <w:sz w:val="24"/>
          <w:szCs w:val="24"/>
        </w:rPr>
        <w:t xml:space="preserve">the opportunity to create a link between your brand and VSA member leaders and their executive staff as everyone comes together to </w:t>
      </w:r>
      <w:r w:rsidR="00BA39E3" w:rsidRPr="00AD1D2A">
        <w:rPr>
          <w:rFonts w:ascii="Helvetica" w:hAnsi="Helvetica" w:cs="Helvetica"/>
          <w:sz w:val="24"/>
          <w:szCs w:val="24"/>
        </w:rPr>
        <w:t>open our virtual event</w:t>
      </w:r>
      <w:r w:rsidRPr="00AD1D2A">
        <w:rPr>
          <w:rFonts w:ascii="Helvetica" w:hAnsi="Helvetica" w:cs="Helvetica"/>
          <w:sz w:val="24"/>
          <w:szCs w:val="24"/>
        </w:rPr>
        <w:t xml:space="preserve">. This sponsorship </w:t>
      </w:r>
      <w:r w:rsidR="00BA39E3" w:rsidRPr="00AD1D2A">
        <w:rPr>
          <w:rFonts w:ascii="Helvetica" w:hAnsi="Helvetica" w:cs="Helvetica"/>
          <w:sz w:val="24"/>
          <w:szCs w:val="24"/>
        </w:rPr>
        <w:t xml:space="preserve">includes a </w:t>
      </w:r>
      <w:r w:rsidR="00F472DD" w:rsidRPr="00AD1D2A">
        <w:rPr>
          <w:rFonts w:ascii="Helvetica" w:hAnsi="Helvetica" w:cs="Helvetica"/>
          <w:sz w:val="24"/>
          <w:szCs w:val="24"/>
        </w:rPr>
        <w:t>3</w:t>
      </w:r>
      <w:r w:rsidR="00BA39E3" w:rsidRPr="00AD1D2A">
        <w:rPr>
          <w:rFonts w:ascii="Helvetica" w:hAnsi="Helvetica" w:cs="Helvetica"/>
          <w:sz w:val="24"/>
          <w:szCs w:val="24"/>
        </w:rPr>
        <w:t>-</w:t>
      </w:r>
      <w:r w:rsidRPr="00AD1D2A">
        <w:rPr>
          <w:rFonts w:ascii="Helvetica" w:hAnsi="Helvetica" w:cs="Helvetica"/>
          <w:sz w:val="24"/>
          <w:szCs w:val="24"/>
        </w:rPr>
        <w:t>minut</w:t>
      </w:r>
      <w:r w:rsidR="00BA39E3" w:rsidRPr="00AD1D2A">
        <w:rPr>
          <w:rFonts w:ascii="Helvetica" w:hAnsi="Helvetica" w:cs="Helvetica"/>
          <w:sz w:val="24"/>
          <w:szCs w:val="24"/>
        </w:rPr>
        <w:t xml:space="preserve">e commercial </w:t>
      </w:r>
      <w:r w:rsidR="00F472DD" w:rsidRPr="00AD1D2A">
        <w:rPr>
          <w:rFonts w:ascii="Helvetica" w:hAnsi="Helvetica" w:cs="Helvetica"/>
          <w:sz w:val="24"/>
          <w:szCs w:val="24"/>
        </w:rPr>
        <w:t xml:space="preserve">to all </w:t>
      </w:r>
      <w:r w:rsidRPr="00AD1D2A">
        <w:rPr>
          <w:rFonts w:ascii="Helvetica" w:hAnsi="Helvetica" w:cs="Helvetica"/>
          <w:sz w:val="24"/>
          <w:szCs w:val="24"/>
        </w:rPr>
        <w:t>attendees</w:t>
      </w:r>
      <w:r w:rsidR="000F7FF1" w:rsidRPr="00AD1D2A">
        <w:rPr>
          <w:rFonts w:ascii="Helvetica" w:hAnsi="Helvetica" w:cs="Helvetica"/>
          <w:sz w:val="24"/>
          <w:szCs w:val="24"/>
        </w:rPr>
        <w:t xml:space="preserve"> and links to your virtual exhibit booth. </w:t>
      </w:r>
    </w:p>
    <w:p w14:paraId="1EC64864" w14:textId="77777777" w:rsidR="006F2340" w:rsidRPr="00AD1D2A" w:rsidRDefault="006F2340" w:rsidP="00CF63BF">
      <w:pPr>
        <w:spacing w:after="0"/>
        <w:rPr>
          <w:rFonts w:ascii="Helvetica" w:hAnsi="Helvetica" w:cs="Helvetica"/>
          <w:sz w:val="24"/>
          <w:szCs w:val="24"/>
          <w:u w:val="single"/>
        </w:rPr>
      </w:pPr>
    </w:p>
    <w:p w14:paraId="1E2D5A23" w14:textId="664BF3EF" w:rsidR="00EB1273" w:rsidRPr="00AD1D2A" w:rsidRDefault="00EB1273" w:rsidP="00CF63BF">
      <w:pPr>
        <w:spacing w:after="0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Key Sponsor for Monday Night </w:t>
      </w:r>
      <w:r w:rsidR="004D1B5B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Trivia </w:t>
      </w: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>Night</w:t>
      </w:r>
      <w:r w:rsidR="00401905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 </w:t>
      </w:r>
      <w:r w:rsidR="003A4E9E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 </w:t>
      </w:r>
    </w:p>
    <w:p w14:paraId="33033045" w14:textId="12F57789" w:rsidR="00B62805" w:rsidRPr="00AD1D2A" w:rsidRDefault="003470B9" w:rsidP="00B62805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Get into the fun as attendees form teams and play a fun Trivia game li</w:t>
      </w:r>
      <w:r w:rsidR="004019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ve! Sponsor </w:t>
      </w:r>
      <w:r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this</w:t>
      </w:r>
      <w:r w:rsidR="004019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fun game night for ELC attendees! </w:t>
      </w:r>
      <w:r w:rsidR="00B628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</w:t>
      </w:r>
      <w:r w:rsidR="004019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his </w:t>
      </w:r>
      <w:r w:rsidR="00CB6DD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fully branded</w:t>
      </w:r>
      <w:r w:rsidR="004019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opportunity</w:t>
      </w:r>
      <w:r w:rsidR="00B62805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B62805" w:rsidRPr="00AD1D2A">
        <w:rPr>
          <w:rFonts w:ascii="Helvetica" w:hAnsi="Helvetica" w:cs="Helvetica"/>
          <w:sz w:val="24"/>
          <w:szCs w:val="24"/>
        </w:rPr>
        <w:t xml:space="preserve">includes a 3-minute commercial to all attendees and links to your virtual exhibit booth. </w:t>
      </w:r>
    </w:p>
    <w:p w14:paraId="4DBBD058" w14:textId="1C5F82F0" w:rsidR="00CF63BF" w:rsidRPr="00AD1D2A" w:rsidRDefault="00CF63BF" w:rsidP="00CF63BF">
      <w:pPr>
        <w:spacing w:after="0"/>
        <w:rPr>
          <w:rFonts w:ascii="Helvetica" w:hAnsi="Helvetica" w:cs="Helvetica"/>
          <w:sz w:val="24"/>
          <w:szCs w:val="24"/>
        </w:rPr>
      </w:pPr>
    </w:p>
    <w:p w14:paraId="4CE7B712" w14:textId="44D5E51F" w:rsidR="00EB1273" w:rsidRPr="00AD1D2A" w:rsidRDefault="00EB1273" w:rsidP="00CF63BF">
      <w:pPr>
        <w:spacing w:after="0"/>
        <w:rPr>
          <w:rFonts w:ascii="Helvetica" w:hAnsi="Helvetica" w:cs="Helvetica"/>
          <w:sz w:val="24"/>
          <w:szCs w:val="24"/>
          <w:u w:val="single"/>
        </w:rPr>
      </w:pP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Key Sponsor for Tuesday </w:t>
      </w:r>
      <w:r w:rsidR="00401905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Night’s </w:t>
      </w: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>Dine Around</w:t>
      </w:r>
      <w:r w:rsidR="004949D9" w:rsidRPr="00AD1D2A">
        <w:rPr>
          <w:rFonts w:ascii="Helvetica" w:hAnsi="Helvetica" w:cs="Helvetica"/>
          <w:sz w:val="24"/>
          <w:szCs w:val="24"/>
          <w:u w:val="single"/>
        </w:rPr>
        <w:t xml:space="preserve"> </w:t>
      </w:r>
    </w:p>
    <w:p w14:paraId="7AB2520D" w14:textId="5F83B027" w:rsidR="00401905" w:rsidRPr="00AD1D2A" w:rsidRDefault="00401905" w:rsidP="00CF63BF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We will present a virtual version of our ever popular Dine Around. Attendees will be able to sign up and be assigned to a Zoom room of 8 people during dinner to Tuesday night. Network and get to know attendees. </w:t>
      </w:r>
      <w:r w:rsidR="005E3EC1" w:rsidRPr="00AD1D2A">
        <w:rPr>
          <w:rFonts w:ascii="Helvetica" w:hAnsi="Helvetica" w:cs="Helvetica"/>
          <w:sz w:val="24"/>
          <w:szCs w:val="24"/>
        </w:rPr>
        <w:t>C</w:t>
      </w:r>
      <w:r w:rsidRPr="00AD1D2A">
        <w:rPr>
          <w:rFonts w:ascii="Helvetica" w:hAnsi="Helvetica" w:cs="Helvetica"/>
          <w:sz w:val="24"/>
          <w:szCs w:val="24"/>
        </w:rPr>
        <w:t xml:space="preserve">hoose whether to order in or just cook at home. </w:t>
      </w:r>
      <w:r w:rsidR="00D6379E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This fully branded opportunity </w:t>
      </w:r>
      <w:r w:rsidR="00D6379E" w:rsidRPr="00AD1D2A">
        <w:rPr>
          <w:rFonts w:ascii="Helvetica" w:hAnsi="Helvetica" w:cs="Helvetica"/>
          <w:sz w:val="24"/>
          <w:szCs w:val="24"/>
        </w:rPr>
        <w:t>includes a 3-minute commercial to all attendees and links to your virtual exhibit booth.</w:t>
      </w:r>
    </w:p>
    <w:p w14:paraId="34A3CD5A" w14:textId="77777777" w:rsidR="00CF63BF" w:rsidRPr="00AD1D2A" w:rsidRDefault="00CF63BF" w:rsidP="00CF63BF">
      <w:pPr>
        <w:spacing w:after="0"/>
        <w:rPr>
          <w:rFonts w:ascii="Helvetica" w:hAnsi="Helvetica" w:cs="Helvetica"/>
          <w:sz w:val="24"/>
          <w:szCs w:val="24"/>
        </w:rPr>
      </w:pPr>
    </w:p>
    <w:p w14:paraId="70671CE1" w14:textId="5CC3A576" w:rsidR="00EB1273" w:rsidRPr="00AD1D2A" w:rsidRDefault="00EB1273" w:rsidP="00CF63BF">
      <w:pPr>
        <w:spacing w:after="0"/>
        <w:rPr>
          <w:rFonts w:ascii="Helvetica" w:hAnsi="Helvetica" w:cs="Helvetica"/>
          <w:sz w:val="24"/>
          <w:szCs w:val="24"/>
          <w:u w:val="single"/>
        </w:rPr>
      </w:pP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Key Sponsor for Wednesday </w:t>
      </w:r>
      <w:r w:rsidR="00401905"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Virtual </w:t>
      </w: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>Happy Hour</w:t>
      </w:r>
      <w:r w:rsidR="004949D9" w:rsidRPr="00AD1D2A">
        <w:rPr>
          <w:rFonts w:ascii="Helvetica" w:hAnsi="Helvetica" w:cs="Helvetica"/>
          <w:sz w:val="24"/>
          <w:szCs w:val="24"/>
          <w:u w:val="single"/>
        </w:rPr>
        <w:t xml:space="preserve"> </w:t>
      </w:r>
    </w:p>
    <w:p w14:paraId="4A6F211B" w14:textId="5A09A47A" w:rsidR="00401905" w:rsidRPr="00AD1D2A" w:rsidRDefault="00401905" w:rsidP="00CF63BF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A </w:t>
      </w:r>
      <w:r w:rsidR="00DB0A01" w:rsidRPr="00AD1D2A">
        <w:rPr>
          <w:rFonts w:ascii="Helvetica" w:hAnsi="Helvetica" w:cs="Helvetica"/>
          <w:sz w:val="24"/>
          <w:szCs w:val="24"/>
        </w:rPr>
        <w:t>fully branded</w:t>
      </w:r>
      <w:r w:rsidRPr="00AD1D2A">
        <w:rPr>
          <w:rFonts w:ascii="Helvetica" w:hAnsi="Helvetica" w:cs="Helvetica"/>
          <w:sz w:val="24"/>
          <w:szCs w:val="24"/>
        </w:rPr>
        <w:t xml:space="preserve"> networking opportunity! Attendees will BYOB and join our evening Happy Hour Zoom</w:t>
      </w:r>
      <w:r w:rsidR="009907AB" w:rsidRPr="00AD1D2A">
        <w:rPr>
          <w:rFonts w:ascii="Helvetica" w:hAnsi="Helvetica" w:cs="Helvetica"/>
          <w:sz w:val="24"/>
          <w:szCs w:val="24"/>
        </w:rPr>
        <w:t xml:space="preserve"> </w:t>
      </w:r>
      <w:r w:rsidR="00856F7C" w:rsidRPr="00AD1D2A">
        <w:rPr>
          <w:rFonts w:ascii="Helvetica" w:hAnsi="Helvetica" w:cs="Helvetica"/>
          <w:sz w:val="24"/>
          <w:szCs w:val="24"/>
        </w:rPr>
        <w:t xml:space="preserve">networking as they join various </w:t>
      </w:r>
      <w:r w:rsidRPr="00AD1D2A">
        <w:rPr>
          <w:rFonts w:ascii="Helvetica" w:hAnsi="Helvetica" w:cs="Helvetica"/>
          <w:sz w:val="24"/>
          <w:szCs w:val="24"/>
        </w:rPr>
        <w:t>room</w:t>
      </w:r>
      <w:r w:rsidR="00856F7C" w:rsidRPr="00AD1D2A">
        <w:rPr>
          <w:rFonts w:ascii="Helvetica" w:hAnsi="Helvetica" w:cs="Helvetica"/>
          <w:sz w:val="24"/>
          <w:szCs w:val="24"/>
        </w:rPr>
        <w:t xml:space="preserve">s in the meeting. </w:t>
      </w:r>
      <w:r w:rsidR="00D6379E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This fully branded opportunity </w:t>
      </w:r>
      <w:r w:rsidR="00D6379E" w:rsidRPr="00AD1D2A">
        <w:rPr>
          <w:rFonts w:ascii="Helvetica" w:hAnsi="Helvetica" w:cs="Helvetica"/>
          <w:sz w:val="24"/>
          <w:szCs w:val="24"/>
        </w:rPr>
        <w:t xml:space="preserve">includes a 3-minute commercial to all attendees and links to your virtual exhibit booth. </w:t>
      </w:r>
      <w:r w:rsidRPr="00AD1D2A">
        <w:rPr>
          <w:rFonts w:ascii="Helvetica" w:hAnsi="Helvetica" w:cs="Helvetica"/>
          <w:sz w:val="24"/>
          <w:szCs w:val="24"/>
        </w:rPr>
        <w:t xml:space="preserve"> </w:t>
      </w:r>
    </w:p>
    <w:p w14:paraId="1054E480" w14:textId="77777777" w:rsidR="00CF63BF" w:rsidRPr="00AD1D2A" w:rsidRDefault="00CF63BF" w:rsidP="00CF63BF">
      <w:pPr>
        <w:spacing w:after="0"/>
        <w:rPr>
          <w:rFonts w:ascii="Helvetica" w:hAnsi="Helvetica" w:cs="Helvetica"/>
          <w:sz w:val="24"/>
          <w:szCs w:val="24"/>
        </w:rPr>
      </w:pPr>
    </w:p>
    <w:p w14:paraId="3ECBE0CB" w14:textId="58AF797B" w:rsidR="00EB1273" w:rsidRPr="00AD1D2A" w:rsidRDefault="00401905" w:rsidP="00CF63BF">
      <w:pPr>
        <w:spacing w:after="0"/>
        <w:rPr>
          <w:rFonts w:ascii="Helvetica" w:hAnsi="Helvetica" w:cs="Helvetica"/>
          <w:sz w:val="24"/>
          <w:szCs w:val="24"/>
          <w:u w:val="single"/>
        </w:rPr>
      </w:pPr>
      <w:r w:rsidRPr="00AD1D2A">
        <w:rPr>
          <w:rFonts w:ascii="Helvetica" w:hAnsi="Helvetica" w:cs="Helvetica"/>
          <w:b/>
          <w:bCs/>
          <w:sz w:val="24"/>
          <w:szCs w:val="24"/>
          <w:u w:val="single"/>
        </w:rPr>
        <w:t xml:space="preserve">Branded </w:t>
      </w:r>
      <w:r w:rsidR="00EB1273" w:rsidRPr="00AD1D2A">
        <w:rPr>
          <w:rFonts w:ascii="Helvetica" w:hAnsi="Helvetica" w:cs="Helvetica"/>
          <w:b/>
          <w:bCs/>
          <w:sz w:val="24"/>
          <w:szCs w:val="24"/>
          <w:u w:val="single"/>
        </w:rPr>
        <w:t>Networking Lounge</w:t>
      </w:r>
      <w:r w:rsidR="000B2AB5" w:rsidRPr="00AD1D2A">
        <w:rPr>
          <w:rFonts w:ascii="Helvetica" w:hAnsi="Helvetica" w:cs="Helvetica"/>
          <w:b/>
          <w:bCs/>
          <w:sz w:val="24"/>
          <w:szCs w:val="24"/>
          <w:u w:val="single"/>
        </w:rPr>
        <w:t>s</w:t>
      </w:r>
      <w:r w:rsidR="00236CE7" w:rsidRPr="00AD1D2A">
        <w:rPr>
          <w:rFonts w:ascii="Helvetica" w:hAnsi="Helvetica" w:cs="Helvetica"/>
          <w:sz w:val="24"/>
          <w:szCs w:val="24"/>
          <w:u w:val="single"/>
        </w:rPr>
        <w:t xml:space="preserve"> </w:t>
      </w:r>
    </w:p>
    <w:p w14:paraId="1C69373F" w14:textId="2B978567" w:rsidR="00401905" w:rsidRPr="00AD1D2A" w:rsidRDefault="00401905" w:rsidP="00CF63BF">
      <w:pPr>
        <w:spacing w:after="0"/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 xml:space="preserve">Put your company’s </w:t>
      </w:r>
      <w:r w:rsidR="00CA5B84" w:rsidRPr="00AD1D2A">
        <w:rPr>
          <w:rFonts w:ascii="Helvetica" w:hAnsi="Helvetica" w:cs="Helvetica"/>
          <w:sz w:val="24"/>
          <w:szCs w:val="24"/>
        </w:rPr>
        <w:t xml:space="preserve">name and logo on one of </w:t>
      </w:r>
      <w:r w:rsidRPr="00AD1D2A">
        <w:rPr>
          <w:rFonts w:ascii="Helvetica" w:hAnsi="Helvetica" w:cs="Helvetica"/>
          <w:sz w:val="24"/>
          <w:szCs w:val="24"/>
        </w:rPr>
        <w:t>several</w:t>
      </w:r>
      <w:r w:rsidR="00CA5B84" w:rsidRPr="00AD1D2A">
        <w:rPr>
          <w:rFonts w:ascii="Helvetica" w:hAnsi="Helvetica" w:cs="Helvetica"/>
          <w:sz w:val="24"/>
          <w:szCs w:val="24"/>
        </w:rPr>
        <w:t xml:space="preserve"> planned</w:t>
      </w:r>
      <w:r w:rsidRPr="00AD1D2A">
        <w:rPr>
          <w:rFonts w:ascii="Helvetica" w:hAnsi="Helvetica" w:cs="Helvetica"/>
          <w:sz w:val="24"/>
          <w:szCs w:val="24"/>
        </w:rPr>
        <w:t xml:space="preserve"> networking lounges</w:t>
      </w:r>
      <w:r w:rsidR="00541311" w:rsidRPr="00AD1D2A">
        <w:rPr>
          <w:rFonts w:ascii="Helvetica" w:hAnsi="Helvetica" w:cs="Helvetica"/>
          <w:sz w:val="24"/>
          <w:szCs w:val="24"/>
        </w:rPr>
        <w:t xml:space="preserve">. Brand the lounge </w:t>
      </w:r>
      <w:r w:rsidR="00E21F96" w:rsidRPr="00AD1D2A">
        <w:rPr>
          <w:rFonts w:ascii="Helvetica" w:hAnsi="Helvetica" w:cs="Helvetica"/>
          <w:sz w:val="24"/>
          <w:szCs w:val="24"/>
        </w:rPr>
        <w:t xml:space="preserve">that is most closely tied with your missions and participate in the networking. </w:t>
      </w:r>
      <w:r w:rsidR="00A87F19" w:rsidRPr="00AD1D2A">
        <w:rPr>
          <w:rFonts w:ascii="Helvetica" w:hAnsi="Helvetica" w:cs="Helvetica"/>
          <w:sz w:val="24"/>
          <w:szCs w:val="24"/>
        </w:rPr>
        <w:t xml:space="preserve">Available Lounges include: Public Policy </w:t>
      </w:r>
      <w:r w:rsidR="002D5FA9" w:rsidRPr="00AD1D2A">
        <w:rPr>
          <w:rFonts w:ascii="Helvetica" w:hAnsi="Helvetica" w:cs="Helvetica"/>
          <w:sz w:val="24"/>
          <w:szCs w:val="24"/>
        </w:rPr>
        <w:t xml:space="preserve">Lounge, CEU Lounge, </w:t>
      </w:r>
      <w:r w:rsidR="000B2AB5" w:rsidRPr="00AD1D2A">
        <w:rPr>
          <w:rFonts w:ascii="Helvetica" w:hAnsi="Helvetica" w:cs="Helvetica"/>
          <w:sz w:val="24"/>
          <w:szCs w:val="24"/>
        </w:rPr>
        <w:t xml:space="preserve">Program </w:t>
      </w:r>
      <w:r w:rsidR="000C2DFE" w:rsidRPr="00AD1D2A">
        <w:rPr>
          <w:rFonts w:ascii="Helvetica" w:hAnsi="Helvetica" w:cs="Helvetica"/>
          <w:sz w:val="24"/>
          <w:szCs w:val="24"/>
        </w:rPr>
        <w:t>Directors/</w:t>
      </w:r>
      <w:r w:rsidR="000B2AB5" w:rsidRPr="00AD1D2A">
        <w:rPr>
          <w:rFonts w:ascii="Helvetica" w:hAnsi="Helvetica" w:cs="Helvetica"/>
          <w:sz w:val="24"/>
          <w:szCs w:val="24"/>
        </w:rPr>
        <w:t>Staff</w:t>
      </w:r>
      <w:r w:rsidR="00B36510" w:rsidRPr="00AD1D2A">
        <w:rPr>
          <w:rFonts w:ascii="Helvetica" w:hAnsi="Helvetica" w:cs="Helvetica"/>
          <w:sz w:val="24"/>
          <w:szCs w:val="24"/>
        </w:rPr>
        <w:t xml:space="preserve"> Lounge</w:t>
      </w:r>
      <w:r w:rsidR="00E21F96" w:rsidRPr="00AD1D2A">
        <w:rPr>
          <w:rFonts w:ascii="Helvetica" w:hAnsi="Helvetica" w:cs="Helvetica"/>
          <w:sz w:val="24"/>
          <w:szCs w:val="24"/>
        </w:rPr>
        <w:t>,</w:t>
      </w:r>
      <w:r w:rsidR="00051EDE" w:rsidRPr="00AD1D2A">
        <w:rPr>
          <w:rFonts w:ascii="Helvetica" w:hAnsi="Helvetica" w:cs="Helvetica"/>
          <w:sz w:val="24"/>
          <w:szCs w:val="24"/>
        </w:rPr>
        <w:t xml:space="preserve"> </w:t>
      </w:r>
      <w:r w:rsidR="007E5122" w:rsidRPr="00AD1D2A">
        <w:rPr>
          <w:rFonts w:ascii="Helvetica" w:hAnsi="Helvetica" w:cs="Helvetica"/>
          <w:sz w:val="24"/>
          <w:szCs w:val="24"/>
        </w:rPr>
        <w:t xml:space="preserve">First-time attendee Lounge, </w:t>
      </w:r>
      <w:r w:rsidR="007732B6" w:rsidRPr="00AD1D2A">
        <w:rPr>
          <w:rFonts w:ascii="Helvetica" w:hAnsi="Helvetica" w:cs="Helvetica"/>
          <w:sz w:val="24"/>
          <w:szCs w:val="24"/>
        </w:rPr>
        <w:t xml:space="preserve">etc. </w:t>
      </w:r>
      <w:r w:rsidR="007E5122" w:rsidRPr="00AD1D2A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This fully branded opportunity </w:t>
      </w:r>
      <w:r w:rsidR="007E5122" w:rsidRPr="00AD1D2A">
        <w:rPr>
          <w:rFonts w:ascii="Helvetica" w:hAnsi="Helvetica" w:cs="Helvetica"/>
          <w:sz w:val="24"/>
          <w:szCs w:val="24"/>
        </w:rPr>
        <w:t>includes links to your virtual exhibit booth</w:t>
      </w:r>
      <w:r w:rsidR="00C07CE9" w:rsidRPr="00AD1D2A">
        <w:rPr>
          <w:rFonts w:ascii="Helvetica" w:hAnsi="Helvetica" w:cs="Helvetica"/>
          <w:sz w:val="24"/>
          <w:szCs w:val="24"/>
        </w:rPr>
        <w:t xml:space="preserve"> and </w:t>
      </w:r>
      <w:r w:rsidR="00035FF6" w:rsidRPr="00AD1D2A">
        <w:rPr>
          <w:rFonts w:ascii="Helvetica" w:hAnsi="Helvetica" w:cs="Helvetica"/>
          <w:sz w:val="24"/>
          <w:szCs w:val="24"/>
        </w:rPr>
        <w:t xml:space="preserve">additional </w:t>
      </w:r>
      <w:r w:rsidR="00C07CE9" w:rsidRPr="00AD1D2A">
        <w:rPr>
          <w:rFonts w:ascii="Helvetica" w:hAnsi="Helvetica" w:cs="Helvetica"/>
          <w:sz w:val="24"/>
          <w:szCs w:val="24"/>
        </w:rPr>
        <w:t xml:space="preserve">opportunities </w:t>
      </w:r>
      <w:r w:rsidR="00035FF6" w:rsidRPr="00AD1D2A">
        <w:rPr>
          <w:rFonts w:ascii="Helvetica" w:hAnsi="Helvetica" w:cs="Helvetica"/>
          <w:sz w:val="24"/>
          <w:szCs w:val="24"/>
        </w:rPr>
        <w:t>to interact with attendees</w:t>
      </w:r>
      <w:r w:rsidR="007E5122" w:rsidRPr="00AD1D2A">
        <w:rPr>
          <w:rFonts w:ascii="Helvetica" w:hAnsi="Helvetica" w:cs="Helvetica"/>
          <w:sz w:val="24"/>
          <w:szCs w:val="24"/>
        </w:rPr>
        <w:t>.</w:t>
      </w:r>
    </w:p>
    <w:p w14:paraId="556CD643" w14:textId="77777777" w:rsidR="00EB1273" w:rsidRPr="00260EDD" w:rsidRDefault="00EB1273">
      <w:pPr>
        <w:rPr>
          <w:sz w:val="24"/>
          <w:szCs w:val="24"/>
        </w:rPr>
      </w:pPr>
    </w:p>
    <w:p w14:paraId="65B0D379" w14:textId="0623D734" w:rsidR="000274D5" w:rsidRPr="00AD1D2A" w:rsidRDefault="002B11C4">
      <w:pPr>
        <w:rPr>
          <w:rFonts w:ascii="Helvetica" w:hAnsi="Helvetica" w:cs="Helvetica"/>
          <w:b/>
          <w:bCs/>
          <w:sz w:val="24"/>
          <w:szCs w:val="24"/>
        </w:rPr>
      </w:pPr>
      <w:r w:rsidRPr="00AD1D2A">
        <w:rPr>
          <w:rFonts w:ascii="Helvetica" w:hAnsi="Helvetica" w:cs="Helvetic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2FE72C9" wp14:editId="4CC79A36">
            <wp:simplePos x="0" y="0"/>
            <wp:positionH relativeFrom="page">
              <wp:posOffset>3095626</wp:posOffset>
            </wp:positionH>
            <wp:positionV relativeFrom="paragraph">
              <wp:posOffset>47</wp:posOffset>
            </wp:positionV>
            <wp:extent cx="4669062" cy="7943168"/>
            <wp:effectExtent l="0" t="0" r="0" b="1270"/>
            <wp:wrapTight wrapText="bothSides">
              <wp:wrapPolygon edited="0">
                <wp:start x="0" y="0"/>
                <wp:lineTo x="0" y="21552"/>
                <wp:lineTo x="21506" y="21552"/>
                <wp:lineTo x="21506" y="0"/>
                <wp:lineTo x="0" y="0"/>
              </wp:wrapPolygon>
            </wp:wrapTight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capture-vsaelc-dryfta-sponsors-sponsor-detail-1-striker-design-2020-07-20-15_17_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788" cy="7947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DCC" w:rsidRPr="00AD1D2A">
        <w:rPr>
          <w:rFonts w:ascii="Helvetica" w:hAnsi="Helvetica" w:cs="Helvetica"/>
          <w:b/>
          <w:bCs/>
          <w:sz w:val="24"/>
          <w:szCs w:val="24"/>
        </w:rPr>
        <w:t>SAMPLE OF VIRTUAL EXHIBIT SPACE:</w:t>
      </w:r>
    </w:p>
    <w:p w14:paraId="6ADF099D" w14:textId="77777777" w:rsidR="00A514F8" w:rsidRPr="00AD1D2A" w:rsidRDefault="00A514F8" w:rsidP="00A514F8">
      <w:pPr>
        <w:rPr>
          <w:rFonts w:ascii="Helvetica" w:hAnsi="Helvetica" w:cs="Helvetica"/>
          <w:b/>
          <w:bCs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Virtual Exhibit booth</w:t>
      </w:r>
    </w:p>
    <w:p w14:paraId="534BE546" w14:textId="77777777" w:rsidR="00EB1273" w:rsidRPr="00AD1D2A" w:rsidRDefault="00EB1273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Company Summary</w:t>
      </w:r>
    </w:p>
    <w:p w14:paraId="0980AAD3" w14:textId="112BCBED" w:rsidR="00A514F8" w:rsidRPr="00AD1D2A" w:rsidRDefault="00A514F8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Social media buttons</w:t>
      </w:r>
    </w:p>
    <w:p w14:paraId="28260B97" w14:textId="77777777" w:rsidR="00A514F8" w:rsidRPr="00AD1D2A" w:rsidRDefault="00A514F8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File downloader</w:t>
      </w:r>
    </w:p>
    <w:p w14:paraId="56975667" w14:textId="1EC38B24" w:rsidR="00A514F8" w:rsidRPr="00AD1D2A" w:rsidRDefault="00A514F8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Set up 1</w:t>
      </w:r>
      <w:r w:rsidR="00EB1273" w:rsidRPr="00AD1D2A">
        <w:rPr>
          <w:rFonts w:ascii="Helvetica" w:hAnsi="Helvetica" w:cs="Helvetica"/>
          <w:sz w:val="24"/>
          <w:szCs w:val="24"/>
        </w:rPr>
        <w:t>-</w:t>
      </w:r>
      <w:r w:rsidRPr="00AD1D2A">
        <w:rPr>
          <w:rFonts w:ascii="Helvetica" w:hAnsi="Helvetica" w:cs="Helvetica"/>
          <w:sz w:val="24"/>
          <w:szCs w:val="24"/>
        </w:rPr>
        <w:t>to</w:t>
      </w:r>
      <w:r w:rsidR="00EB1273" w:rsidRPr="00AD1D2A">
        <w:rPr>
          <w:rFonts w:ascii="Helvetica" w:hAnsi="Helvetica" w:cs="Helvetica"/>
          <w:sz w:val="24"/>
          <w:szCs w:val="24"/>
        </w:rPr>
        <w:t>-</w:t>
      </w:r>
      <w:r w:rsidRPr="00AD1D2A">
        <w:rPr>
          <w:rFonts w:ascii="Helvetica" w:hAnsi="Helvetica" w:cs="Helvetica"/>
          <w:sz w:val="24"/>
          <w:szCs w:val="24"/>
        </w:rPr>
        <w:t>1 meetings</w:t>
      </w:r>
    </w:p>
    <w:p w14:paraId="06DA9041" w14:textId="77777777" w:rsidR="00A514F8" w:rsidRPr="00AD1D2A" w:rsidRDefault="00A514F8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Chat with attendees</w:t>
      </w:r>
    </w:p>
    <w:p w14:paraId="09DCB122" w14:textId="12028B88" w:rsidR="00A514F8" w:rsidRPr="00AD1D2A" w:rsidRDefault="00A514F8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Videos</w:t>
      </w:r>
    </w:p>
    <w:p w14:paraId="06AFA63E" w14:textId="1820D73C" w:rsidR="001477BD" w:rsidRPr="00AD1D2A" w:rsidRDefault="001477BD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Social Media Feeds</w:t>
      </w:r>
    </w:p>
    <w:p w14:paraId="3EEDE7EC" w14:textId="094B804B" w:rsidR="009D3F14" w:rsidRPr="00AD1D2A" w:rsidRDefault="009D3F14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Customer rep profiles and links to their attendee page</w:t>
      </w:r>
    </w:p>
    <w:p w14:paraId="30857C69" w14:textId="387EA965" w:rsidR="00EF6EF9" w:rsidRPr="00AD1D2A" w:rsidRDefault="00EF6EF9" w:rsidP="00A514F8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Rich text editor for custom design of booth</w:t>
      </w:r>
    </w:p>
    <w:p w14:paraId="6E35479A" w14:textId="14A45E7D" w:rsidR="00ED5612" w:rsidRPr="00AD1D2A" w:rsidRDefault="00ED5612" w:rsidP="00ED5612">
      <w:pPr>
        <w:rPr>
          <w:rFonts w:ascii="Helvetica" w:hAnsi="Helvetica" w:cs="Helvetica"/>
          <w:b/>
          <w:bCs/>
          <w:sz w:val="24"/>
          <w:szCs w:val="24"/>
        </w:rPr>
      </w:pPr>
      <w:r w:rsidRPr="00AD1D2A">
        <w:rPr>
          <w:rFonts w:ascii="Helvetica" w:hAnsi="Helvetica" w:cs="Helvetica"/>
          <w:b/>
          <w:bCs/>
          <w:sz w:val="24"/>
          <w:szCs w:val="24"/>
        </w:rPr>
        <w:t>Sponsor page</w:t>
      </w:r>
    </w:p>
    <w:p w14:paraId="00C9A320" w14:textId="7B037A97" w:rsidR="00ED5612" w:rsidRPr="00AD1D2A" w:rsidRDefault="00ED5612" w:rsidP="00ED5612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Bio</w:t>
      </w:r>
      <w:r w:rsidR="007E593B" w:rsidRPr="00AD1D2A">
        <w:rPr>
          <w:rFonts w:ascii="Helvetica" w:hAnsi="Helvetica" w:cs="Helvetica"/>
          <w:sz w:val="24"/>
          <w:szCs w:val="24"/>
        </w:rPr>
        <w:t>/summary</w:t>
      </w:r>
    </w:p>
    <w:p w14:paraId="4F82DCF4" w14:textId="7FBDD993" w:rsidR="007E593B" w:rsidRPr="00AD1D2A" w:rsidRDefault="007E593B" w:rsidP="00ED5612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Links</w:t>
      </w:r>
    </w:p>
    <w:p w14:paraId="0E7B2D7C" w14:textId="2A45C0AA" w:rsidR="007E593B" w:rsidRPr="00AD1D2A" w:rsidRDefault="007E593B" w:rsidP="00ED5612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Logo</w:t>
      </w:r>
    </w:p>
    <w:p w14:paraId="5718F58F" w14:textId="068C453F" w:rsidR="007E593B" w:rsidRPr="00AD1D2A" w:rsidRDefault="007E593B" w:rsidP="00ED5612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AD1D2A">
        <w:rPr>
          <w:rFonts w:ascii="Helvetica" w:hAnsi="Helvetica" w:cs="Helvetica"/>
          <w:sz w:val="24"/>
          <w:szCs w:val="24"/>
        </w:rPr>
        <w:t>Linked on homepage</w:t>
      </w:r>
    </w:p>
    <w:p w14:paraId="72841C92" w14:textId="5633D21A" w:rsidR="00A514F8" w:rsidRPr="00AD1D2A" w:rsidRDefault="00A514F8" w:rsidP="00EB1273">
      <w:pPr>
        <w:pStyle w:val="ListParagraph"/>
        <w:rPr>
          <w:rFonts w:ascii="Helvetica" w:hAnsi="Helvetica" w:cs="Helvetica"/>
        </w:rPr>
      </w:pPr>
    </w:p>
    <w:p w14:paraId="6CED68EC" w14:textId="651C0D3C" w:rsidR="00A514F8" w:rsidRPr="00AD1D2A" w:rsidRDefault="003E2CE7">
      <w:pPr>
        <w:rPr>
          <w:rFonts w:ascii="Helvetica" w:hAnsi="Helvetica" w:cs="Helvetica"/>
        </w:rPr>
      </w:pPr>
      <w:r w:rsidRPr="00AD1D2A">
        <w:rPr>
          <w:rFonts w:ascii="Helvetica" w:hAnsi="Helvetica" w:cs="Helvetica"/>
          <w:b/>
          <w:bCs/>
        </w:rPr>
        <w:t>Here's an example sponsor page:</w:t>
      </w:r>
      <w:r w:rsidRPr="00AD1D2A">
        <w:rPr>
          <w:rFonts w:ascii="Helvetica" w:hAnsi="Helvetica" w:cs="Helvetica"/>
        </w:rPr>
        <w:t xml:space="preserve"> </w:t>
      </w:r>
      <w:hyperlink r:id="rId13" w:history="1">
        <w:r w:rsidRPr="00AD1D2A">
          <w:rPr>
            <w:rStyle w:val="Hyperlink"/>
            <w:rFonts w:ascii="Helvetica" w:hAnsi="Helvetica" w:cs="Helvetica"/>
          </w:rPr>
          <w:t>https://symposium.dryfta.com/sponsors-ias/sponsor/detail/6/spacex</w:t>
        </w:r>
      </w:hyperlink>
    </w:p>
    <w:p w14:paraId="697569B2" w14:textId="5864BE02" w:rsidR="00A514F8" w:rsidRDefault="00A514F8"/>
    <w:p w14:paraId="2BDA4598" w14:textId="6FAC9D26" w:rsidR="00A514F8" w:rsidRDefault="00A514F8"/>
    <w:p w14:paraId="4C15BF34" w14:textId="7955063A" w:rsidR="00A514F8" w:rsidRDefault="00A514F8"/>
    <w:p w14:paraId="12D81803" w14:textId="071DDB92" w:rsidR="00A514F8" w:rsidRDefault="00A514F8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417"/>
        <w:gridCol w:w="1260"/>
        <w:gridCol w:w="1260"/>
        <w:gridCol w:w="990"/>
        <w:gridCol w:w="1031"/>
      </w:tblGrid>
      <w:tr w:rsidR="00D25AA8" w:rsidRPr="00302E8A" w14:paraId="02F1876E" w14:textId="77777777" w:rsidTr="008D0B81">
        <w:trPr>
          <w:trHeight w:val="969"/>
          <w:jc w:val="center"/>
        </w:trPr>
        <w:tc>
          <w:tcPr>
            <w:tcW w:w="4608" w:type="dxa"/>
            <w:shd w:val="clear" w:color="auto" w:fill="BFBFBF" w:themeFill="background1" w:themeFillShade="BF"/>
          </w:tcPr>
          <w:p w14:paraId="6E587AF6" w14:textId="77777777" w:rsidR="00D25AA8" w:rsidRPr="008D0B81" w:rsidRDefault="00D25AA8" w:rsidP="0022464A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D0B81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Available Benefits by Level: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37230B1" w14:textId="77777777" w:rsidR="00D25AA8" w:rsidRPr="008D0B81" w:rsidRDefault="00D25AA8" w:rsidP="00260ED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$10,000</w:t>
            </w:r>
          </w:p>
          <w:p w14:paraId="5EC2E3EB" w14:textId="77777777" w:rsidR="00D25AA8" w:rsidRPr="008D0B81" w:rsidRDefault="00D25AA8" w:rsidP="00260ED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Title Sponsor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5AEA49B" w14:textId="1D1DBF6D" w:rsidR="00D25AA8" w:rsidRPr="008D0B81" w:rsidRDefault="00D25AA8" w:rsidP="00260ED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$5</w:t>
            </w:r>
            <w:r w:rsidR="00050143" w:rsidRPr="008D0B81">
              <w:rPr>
                <w:rFonts w:ascii="Helvetica" w:hAnsi="Helvetica" w:cs="Helvetica"/>
                <w:b/>
                <w:bCs/>
              </w:rPr>
              <w:t>,</w:t>
            </w:r>
            <w:r w:rsidRPr="008D0B81">
              <w:rPr>
                <w:rFonts w:ascii="Helvetica" w:hAnsi="Helvetica" w:cs="Helvetica"/>
                <w:b/>
                <w:bCs/>
              </w:rPr>
              <w:t>000</w:t>
            </w:r>
          </w:p>
          <w:p w14:paraId="0568B943" w14:textId="4EDE1603" w:rsidR="00D25AA8" w:rsidRPr="008D0B81" w:rsidRDefault="00C35832" w:rsidP="00260ED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Platinum</w:t>
            </w:r>
          </w:p>
          <w:p w14:paraId="47EDC046" w14:textId="113C1BFA" w:rsidR="00FB4862" w:rsidRPr="008D0B81" w:rsidRDefault="00FB4862" w:rsidP="00260EDD">
            <w:pPr>
              <w:spacing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Level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237AA5" w14:textId="194569D4" w:rsidR="00FB4862" w:rsidRPr="008D0B81" w:rsidRDefault="00D25AA8" w:rsidP="00FB4862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$2</w:t>
            </w:r>
            <w:r w:rsidR="00050143" w:rsidRPr="008D0B81">
              <w:rPr>
                <w:rFonts w:ascii="Helvetica" w:hAnsi="Helvetica" w:cs="Helvetica"/>
                <w:b/>
                <w:bCs/>
              </w:rPr>
              <w:t>,</w:t>
            </w:r>
            <w:r w:rsidRPr="008D0B81">
              <w:rPr>
                <w:rFonts w:ascii="Helvetica" w:hAnsi="Helvetica" w:cs="Helvetica"/>
                <w:b/>
                <w:bCs/>
              </w:rPr>
              <w:t xml:space="preserve">500 </w:t>
            </w:r>
          </w:p>
          <w:p w14:paraId="4083806D" w14:textId="2E0A81CE" w:rsidR="00FB4862" w:rsidRPr="008D0B81" w:rsidRDefault="00C35832" w:rsidP="00FB4862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Gold</w:t>
            </w:r>
          </w:p>
          <w:p w14:paraId="06F621EA" w14:textId="29FBEB6D" w:rsidR="00D25AA8" w:rsidRPr="008D0B81" w:rsidRDefault="00D25AA8" w:rsidP="00FB4862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Level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B7FB160" w14:textId="16F9B5F5" w:rsidR="00D25AA8" w:rsidRPr="008D0B81" w:rsidRDefault="00D25AA8" w:rsidP="00260EDD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$1</w:t>
            </w:r>
            <w:r w:rsidR="00050143" w:rsidRPr="008D0B81">
              <w:rPr>
                <w:rFonts w:ascii="Helvetica" w:hAnsi="Helvetica" w:cs="Helvetica"/>
                <w:b/>
                <w:bCs/>
              </w:rPr>
              <w:t>,</w:t>
            </w:r>
            <w:r w:rsidRPr="008D0B81">
              <w:rPr>
                <w:rFonts w:ascii="Helvetica" w:hAnsi="Helvetica" w:cs="Helvetica"/>
                <w:b/>
                <w:bCs/>
              </w:rPr>
              <w:t xml:space="preserve">000 </w:t>
            </w:r>
            <w:r w:rsidR="00C35832" w:rsidRPr="008D0B81">
              <w:rPr>
                <w:rFonts w:ascii="Helvetica" w:hAnsi="Helvetica" w:cs="Helvetica"/>
                <w:b/>
                <w:bCs/>
              </w:rPr>
              <w:t>Silver</w:t>
            </w:r>
            <w:r w:rsidR="00FB4862" w:rsidRPr="008D0B81">
              <w:rPr>
                <w:rFonts w:ascii="Helvetica" w:hAnsi="Helvetica" w:cs="Helvetica"/>
                <w:b/>
                <w:bCs/>
              </w:rPr>
              <w:t xml:space="preserve"> Level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5CC47F86" w14:textId="77777777" w:rsidR="00D25AA8" w:rsidRPr="008D0B81" w:rsidRDefault="00D25AA8" w:rsidP="00260EDD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$500</w:t>
            </w:r>
          </w:p>
          <w:p w14:paraId="4FF811F7" w14:textId="77777777" w:rsidR="00C35832" w:rsidRPr="008D0B81" w:rsidRDefault="00C35832" w:rsidP="00260EDD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Bronze</w:t>
            </w:r>
          </w:p>
          <w:p w14:paraId="795D14BD" w14:textId="3FD4561B" w:rsidR="00D25AA8" w:rsidRPr="008D0B81" w:rsidRDefault="00D25AA8" w:rsidP="00260EDD">
            <w:pPr>
              <w:spacing w:after="0"/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Level</w:t>
            </w:r>
          </w:p>
        </w:tc>
      </w:tr>
      <w:tr w:rsidR="00D25AA8" w:rsidRPr="00302E8A" w14:paraId="6FC35FB8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06E548AD" w14:textId="5F053965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Title Sponsor (logo on conference logo, co-branded conference, etc</w:t>
            </w:r>
            <w:r w:rsidR="000C7010" w:rsidRPr="008D0B81">
              <w:rPr>
                <w:rFonts w:ascii="Helvetica" w:hAnsi="Helvetica" w:cs="Helvetica"/>
              </w:rPr>
              <w:t>.</w:t>
            </w:r>
            <w:r w:rsidRPr="008D0B81">
              <w:rPr>
                <w:rFonts w:ascii="Helvetica" w:hAnsi="Helvetica" w:cs="Helvetica"/>
              </w:rPr>
              <w:t>)</w:t>
            </w:r>
          </w:p>
        </w:tc>
        <w:tc>
          <w:tcPr>
            <w:tcW w:w="1417" w:type="dxa"/>
          </w:tcPr>
          <w:p w14:paraId="2521D3CB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1DC6CD09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60" w:type="dxa"/>
            <w:shd w:val="clear" w:color="auto" w:fill="auto"/>
          </w:tcPr>
          <w:p w14:paraId="6EB482A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990" w:type="dxa"/>
            <w:shd w:val="clear" w:color="auto" w:fill="auto"/>
          </w:tcPr>
          <w:p w14:paraId="1E04776E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31" w:type="dxa"/>
          </w:tcPr>
          <w:p w14:paraId="2C66687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126F8AEB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353C0DA8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Branded Events ($5,000 Exclusive; $2,500 joint)</w:t>
            </w:r>
          </w:p>
        </w:tc>
        <w:tc>
          <w:tcPr>
            <w:tcW w:w="1417" w:type="dxa"/>
          </w:tcPr>
          <w:p w14:paraId="5BE4AA9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6E714469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0A5A5D05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47AF397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31" w:type="dxa"/>
          </w:tcPr>
          <w:p w14:paraId="283B9FD6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634587F7" w14:textId="77777777" w:rsidTr="008D0B81">
        <w:trPr>
          <w:trHeight w:val="548"/>
          <w:jc w:val="center"/>
        </w:trPr>
        <w:tc>
          <w:tcPr>
            <w:tcW w:w="4608" w:type="dxa"/>
            <w:shd w:val="clear" w:color="auto" w:fill="auto"/>
          </w:tcPr>
          <w:p w14:paraId="31A7005E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Deliver pre-recorded session – 1 hour</w:t>
            </w:r>
          </w:p>
        </w:tc>
        <w:tc>
          <w:tcPr>
            <w:tcW w:w="1417" w:type="dxa"/>
          </w:tcPr>
          <w:p w14:paraId="6EC5D92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3727D60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0E4A9AF2" w14:textId="38E1F8D4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990" w:type="dxa"/>
            <w:shd w:val="clear" w:color="auto" w:fill="auto"/>
          </w:tcPr>
          <w:p w14:paraId="5F26E591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31" w:type="dxa"/>
          </w:tcPr>
          <w:p w14:paraId="7241D998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502BF116" w14:textId="77777777" w:rsidTr="008D0B81">
        <w:trPr>
          <w:trHeight w:val="530"/>
          <w:jc w:val="center"/>
        </w:trPr>
        <w:tc>
          <w:tcPr>
            <w:tcW w:w="4608" w:type="dxa"/>
            <w:shd w:val="clear" w:color="auto" w:fill="auto"/>
          </w:tcPr>
          <w:p w14:paraId="7D7DF05C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Live Commercial</w:t>
            </w:r>
          </w:p>
        </w:tc>
        <w:tc>
          <w:tcPr>
            <w:tcW w:w="1417" w:type="dxa"/>
          </w:tcPr>
          <w:p w14:paraId="637AED4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2 - (5 min)</w:t>
            </w:r>
          </w:p>
        </w:tc>
        <w:tc>
          <w:tcPr>
            <w:tcW w:w="1260" w:type="dxa"/>
          </w:tcPr>
          <w:p w14:paraId="7DECF648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1 - (5 min)</w:t>
            </w:r>
          </w:p>
        </w:tc>
        <w:tc>
          <w:tcPr>
            <w:tcW w:w="1260" w:type="dxa"/>
            <w:shd w:val="clear" w:color="auto" w:fill="auto"/>
          </w:tcPr>
          <w:p w14:paraId="06B12B49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1 – (3 min)</w:t>
            </w:r>
          </w:p>
        </w:tc>
        <w:tc>
          <w:tcPr>
            <w:tcW w:w="990" w:type="dxa"/>
            <w:shd w:val="clear" w:color="auto" w:fill="auto"/>
          </w:tcPr>
          <w:p w14:paraId="55D63E33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31" w:type="dxa"/>
          </w:tcPr>
          <w:p w14:paraId="171D0A9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3FC654C3" w14:textId="77777777" w:rsidTr="008D0B81">
        <w:trPr>
          <w:trHeight w:val="548"/>
          <w:jc w:val="center"/>
        </w:trPr>
        <w:tc>
          <w:tcPr>
            <w:tcW w:w="4608" w:type="dxa"/>
            <w:shd w:val="clear" w:color="auto" w:fill="auto"/>
          </w:tcPr>
          <w:p w14:paraId="40CCB59B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Host branded networking lounge</w:t>
            </w:r>
          </w:p>
        </w:tc>
        <w:tc>
          <w:tcPr>
            <w:tcW w:w="1417" w:type="dxa"/>
          </w:tcPr>
          <w:p w14:paraId="085FC245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5CAC8511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6179B943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15C52240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46BF9BBC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7EAC95A8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36AE9209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Virtual Exhibit Booth (Sponsor page PLUS 1-1 meetings, chat, documents, &amp; video)</w:t>
            </w:r>
          </w:p>
        </w:tc>
        <w:tc>
          <w:tcPr>
            <w:tcW w:w="1417" w:type="dxa"/>
          </w:tcPr>
          <w:p w14:paraId="62252AE6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46EBAC45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5A3CB06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65492BDF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432507E4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3CA04B18" w14:textId="77777777" w:rsidTr="008D0B81">
        <w:trPr>
          <w:trHeight w:val="548"/>
          <w:jc w:val="center"/>
        </w:trPr>
        <w:tc>
          <w:tcPr>
            <w:tcW w:w="4608" w:type="dxa"/>
            <w:shd w:val="clear" w:color="auto" w:fill="auto"/>
          </w:tcPr>
          <w:p w14:paraId="3DF65A73" w14:textId="4F6BE7A1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Banner ad (sessions, calendar, homepage)</w:t>
            </w:r>
          </w:p>
        </w:tc>
        <w:tc>
          <w:tcPr>
            <w:tcW w:w="1417" w:type="dxa"/>
          </w:tcPr>
          <w:p w14:paraId="2EF8B08A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(2)</w:t>
            </w:r>
          </w:p>
        </w:tc>
        <w:tc>
          <w:tcPr>
            <w:tcW w:w="1260" w:type="dxa"/>
          </w:tcPr>
          <w:p w14:paraId="159971E8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(2)</w:t>
            </w:r>
          </w:p>
        </w:tc>
        <w:tc>
          <w:tcPr>
            <w:tcW w:w="1260" w:type="dxa"/>
            <w:shd w:val="clear" w:color="auto" w:fill="auto"/>
          </w:tcPr>
          <w:p w14:paraId="3AB3879B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(2)</w:t>
            </w:r>
          </w:p>
        </w:tc>
        <w:tc>
          <w:tcPr>
            <w:tcW w:w="990" w:type="dxa"/>
            <w:shd w:val="clear" w:color="auto" w:fill="auto"/>
          </w:tcPr>
          <w:p w14:paraId="1466133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(1)</w:t>
            </w:r>
          </w:p>
        </w:tc>
        <w:tc>
          <w:tcPr>
            <w:tcW w:w="1031" w:type="dxa"/>
          </w:tcPr>
          <w:p w14:paraId="2AFCBB0A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2A181AA4" w14:textId="77777777" w:rsidTr="008D0B81">
        <w:trPr>
          <w:trHeight w:val="530"/>
          <w:jc w:val="center"/>
        </w:trPr>
        <w:tc>
          <w:tcPr>
            <w:tcW w:w="4608" w:type="dxa"/>
            <w:shd w:val="clear" w:color="auto" w:fill="auto"/>
          </w:tcPr>
          <w:p w14:paraId="6C6DB71A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Provided attendees list post conference</w:t>
            </w:r>
          </w:p>
        </w:tc>
        <w:tc>
          <w:tcPr>
            <w:tcW w:w="1417" w:type="dxa"/>
          </w:tcPr>
          <w:p w14:paraId="4816430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19172510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27F59A66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14310EC1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390FB178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4750B8C0" w14:textId="77777777" w:rsidTr="008D0B81">
        <w:trPr>
          <w:trHeight w:val="548"/>
          <w:jc w:val="center"/>
        </w:trPr>
        <w:tc>
          <w:tcPr>
            <w:tcW w:w="4608" w:type="dxa"/>
            <w:shd w:val="clear" w:color="auto" w:fill="F2F2F2" w:themeFill="background1" w:themeFillShade="F2"/>
          </w:tcPr>
          <w:p w14:paraId="79C2DB71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# of Free Registrations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3698466" w14:textId="0FC7901C" w:rsidR="00D25AA8" w:rsidRPr="008D0B81" w:rsidRDefault="00035FF6" w:rsidP="00260EDD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Up to 8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2090AC1" w14:textId="1BEE08AD" w:rsidR="00D25AA8" w:rsidRPr="008D0B81" w:rsidRDefault="00035FF6" w:rsidP="00260EDD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FEE75D0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2A9564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8D0B81"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3EB1D54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D25AA8" w:rsidRPr="00302E8A" w14:paraId="61E1BE48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7ECC660D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 xml:space="preserve">Twitter &amp; Facebook post announcing sponsorship </w:t>
            </w:r>
          </w:p>
        </w:tc>
        <w:tc>
          <w:tcPr>
            <w:tcW w:w="1417" w:type="dxa"/>
          </w:tcPr>
          <w:p w14:paraId="02740BCB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38F52305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2F4D3A1B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40BAECA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5E14DFFC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</w:tr>
      <w:tr w:rsidR="00D25AA8" w:rsidRPr="00302E8A" w14:paraId="686C3AA0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2C4DB40A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Sponsor page on event website (company summary, website &amp; logo)</w:t>
            </w:r>
          </w:p>
        </w:tc>
        <w:tc>
          <w:tcPr>
            <w:tcW w:w="1417" w:type="dxa"/>
          </w:tcPr>
          <w:p w14:paraId="3C009BFB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7E6CB66F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2B9FC0C1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2AB26C7A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19F85F49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</w:tr>
      <w:tr w:rsidR="00D25AA8" w:rsidRPr="00302E8A" w14:paraId="73630B2D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1B11F46E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Company name/logo and on VSA website &amp; registration page</w:t>
            </w:r>
          </w:p>
        </w:tc>
        <w:tc>
          <w:tcPr>
            <w:tcW w:w="1417" w:type="dxa"/>
          </w:tcPr>
          <w:p w14:paraId="1ADACD7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57084BB4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744D288E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4F19CC91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2BC9AF9E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</w:tr>
      <w:tr w:rsidR="00D25AA8" w:rsidRPr="00302E8A" w14:paraId="22C1A4D9" w14:textId="77777777" w:rsidTr="008D0B81">
        <w:trPr>
          <w:trHeight w:val="1243"/>
          <w:jc w:val="center"/>
        </w:trPr>
        <w:tc>
          <w:tcPr>
            <w:tcW w:w="4608" w:type="dxa"/>
            <w:shd w:val="clear" w:color="auto" w:fill="auto"/>
          </w:tcPr>
          <w:p w14:paraId="39B0A1D4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Dedicated page on VSA’s website with customizable company information and links</w:t>
            </w:r>
          </w:p>
        </w:tc>
        <w:tc>
          <w:tcPr>
            <w:tcW w:w="1417" w:type="dxa"/>
          </w:tcPr>
          <w:p w14:paraId="483D0BD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68FB4DE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0BE8963A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74D7D37C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16D9208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</w:tr>
      <w:tr w:rsidR="00D25AA8" w:rsidRPr="00302E8A" w14:paraId="652C0BC5" w14:textId="77777777" w:rsidTr="008D0B81">
        <w:trPr>
          <w:trHeight w:val="896"/>
          <w:jc w:val="center"/>
        </w:trPr>
        <w:tc>
          <w:tcPr>
            <w:tcW w:w="4608" w:type="dxa"/>
            <w:shd w:val="clear" w:color="auto" w:fill="auto"/>
          </w:tcPr>
          <w:p w14:paraId="79DDEF72" w14:textId="77777777" w:rsidR="00D25AA8" w:rsidRPr="008D0B81" w:rsidRDefault="00D25AA8" w:rsidP="00260EDD">
            <w:pPr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Company name/logo in post-conference wrap-up Eblast</w:t>
            </w:r>
          </w:p>
        </w:tc>
        <w:tc>
          <w:tcPr>
            <w:tcW w:w="1417" w:type="dxa"/>
          </w:tcPr>
          <w:p w14:paraId="5237E7B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</w:tcPr>
          <w:p w14:paraId="45C148B2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260" w:type="dxa"/>
            <w:shd w:val="clear" w:color="auto" w:fill="auto"/>
          </w:tcPr>
          <w:p w14:paraId="230EC01D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990" w:type="dxa"/>
            <w:shd w:val="clear" w:color="auto" w:fill="auto"/>
          </w:tcPr>
          <w:p w14:paraId="07ECDE26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  <w:tc>
          <w:tcPr>
            <w:tcW w:w="1031" w:type="dxa"/>
          </w:tcPr>
          <w:p w14:paraId="25130177" w14:textId="77777777" w:rsidR="00D25AA8" w:rsidRPr="008D0B81" w:rsidRDefault="00D25AA8" w:rsidP="00260EDD">
            <w:pPr>
              <w:jc w:val="center"/>
              <w:rPr>
                <w:rFonts w:ascii="Helvetica" w:hAnsi="Helvetica" w:cs="Helvetica"/>
              </w:rPr>
            </w:pPr>
            <w:r w:rsidRPr="008D0B81">
              <w:rPr>
                <w:rFonts w:ascii="Helvetica" w:hAnsi="Helvetica" w:cs="Helvetica"/>
              </w:rPr>
              <w:t>√</w:t>
            </w:r>
          </w:p>
        </w:tc>
      </w:tr>
    </w:tbl>
    <w:p w14:paraId="1F7D3786" w14:textId="21C7CE19" w:rsidR="00A514F8" w:rsidRDefault="00A514F8" w:rsidP="006F3952">
      <w:pPr>
        <w:spacing w:after="0"/>
      </w:pPr>
    </w:p>
    <w:p w14:paraId="6D2EAE44" w14:textId="7ED06C57" w:rsidR="00260EDD" w:rsidRDefault="00260ED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632511C" w14:textId="5D617E90" w:rsidR="0048646E" w:rsidRPr="001B3E75" w:rsidRDefault="0048646E" w:rsidP="00A06FA7">
      <w:pPr>
        <w:pStyle w:val="Heading2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1B3E75"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A</w:t>
      </w:r>
      <w:r w:rsidR="00CA5B84" w:rsidRPr="001B3E75">
        <w:rPr>
          <w:rFonts w:ascii="Helvetica" w:hAnsi="Helvetica" w:cs="Helvetica"/>
          <w:b/>
          <w:bCs/>
          <w:color w:val="auto"/>
          <w:sz w:val="24"/>
          <w:szCs w:val="24"/>
        </w:rPr>
        <w:t xml:space="preserve">dditional </w:t>
      </w:r>
      <w:r w:rsidR="003F2C1C" w:rsidRPr="001B3E75">
        <w:rPr>
          <w:rFonts w:ascii="Helvetica" w:hAnsi="Helvetica" w:cs="Helvetica"/>
          <w:b/>
          <w:bCs/>
          <w:color w:val="auto"/>
          <w:sz w:val="24"/>
          <w:szCs w:val="24"/>
        </w:rPr>
        <w:t>O</w:t>
      </w:r>
      <w:r w:rsidR="00CA5B84" w:rsidRPr="001B3E75">
        <w:rPr>
          <w:rFonts w:ascii="Helvetica" w:hAnsi="Helvetica" w:cs="Helvetica"/>
          <w:b/>
          <w:bCs/>
          <w:color w:val="auto"/>
          <w:sz w:val="24"/>
          <w:szCs w:val="24"/>
        </w:rPr>
        <w:t>ptions</w:t>
      </w:r>
      <w:r w:rsidRPr="001B3E75">
        <w:rPr>
          <w:rFonts w:ascii="Helvetica" w:hAnsi="Helvetica" w:cs="Helvetica"/>
          <w:b/>
          <w:bCs/>
          <w:color w:val="auto"/>
          <w:sz w:val="24"/>
          <w:szCs w:val="24"/>
        </w:rPr>
        <w:t>:</w:t>
      </w:r>
    </w:p>
    <w:p w14:paraId="5F67D05E" w14:textId="00679144" w:rsidR="0048646E" w:rsidRPr="001B3E75" w:rsidRDefault="0048646E" w:rsidP="002E081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Email Blast</w:t>
      </w:r>
      <w:r w:rsidRPr="001B3E75">
        <w:rPr>
          <w:rFonts w:ascii="Helvetica" w:hAnsi="Helvetica" w:cs="Helvetica"/>
          <w:sz w:val="24"/>
          <w:szCs w:val="24"/>
        </w:rPr>
        <w:t xml:space="preserve"> (</w:t>
      </w:r>
      <w:r w:rsidR="00A06FA7" w:rsidRPr="001B3E75">
        <w:rPr>
          <w:rFonts w:ascii="Helvetica" w:hAnsi="Helvetica" w:cs="Helvetica"/>
          <w:sz w:val="24"/>
          <w:szCs w:val="24"/>
        </w:rPr>
        <w:t>$150</w:t>
      </w:r>
      <w:r w:rsidRPr="001B3E75">
        <w:rPr>
          <w:rFonts w:ascii="Helvetica" w:hAnsi="Helvetica" w:cs="Helvetica"/>
          <w:sz w:val="24"/>
          <w:szCs w:val="24"/>
        </w:rPr>
        <w:t xml:space="preserve">): Send </w:t>
      </w:r>
      <w:r w:rsidR="000C7AE8" w:rsidRPr="001B3E75">
        <w:rPr>
          <w:rFonts w:ascii="Helvetica" w:hAnsi="Helvetica" w:cs="Helvetica"/>
          <w:sz w:val="24"/>
          <w:szCs w:val="24"/>
        </w:rPr>
        <w:t>a</w:t>
      </w:r>
      <w:r w:rsidR="00EB1273" w:rsidRPr="001B3E75">
        <w:rPr>
          <w:rFonts w:ascii="Helvetica" w:hAnsi="Helvetica" w:cs="Helvetica"/>
          <w:sz w:val="24"/>
          <w:szCs w:val="24"/>
        </w:rPr>
        <w:t xml:space="preserve"> </w:t>
      </w:r>
      <w:r w:rsidRPr="001B3E75">
        <w:rPr>
          <w:rFonts w:ascii="Helvetica" w:hAnsi="Helvetica" w:cs="Helvetica"/>
          <w:sz w:val="24"/>
          <w:szCs w:val="24"/>
        </w:rPr>
        <w:t>personalized email inviting attendees to your virtual space or sponsored program and/or direct them to your website</w:t>
      </w:r>
    </w:p>
    <w:p w14:paraId="633B8944" w14:textId="22DE4C76" w:rsidR="0048646E" w:rsidRPr="001B3E75" w:rsidRDefault="0048646E" w:rsidP="002E081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Conference Home page Ad</w:t>
      </w:r>
      <w:r w:rsidR="00A06FA7" w:rsidRPr="001B3E7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06FA7" w:rsidRPr="001B3E75">
        <w:rPr>
          <w:rFonts w:ascii="Helvetica" w:hAnsi="Helvetica" w:cs="Helvetica"/>
          <w:sz w:val="24"/>
          <w:szCs w:val="24"/>
        </w:rPr>
        <w:t>($100)</w:t>
      </w:r>
      <w:r w:rsidRPr="001B3E75">
        <w:rPr>
          <w:rFonts w:ascii="Helvetica" w:hAnsi="Helvetica" w:cs="Helvetica"/>
          <w:sz w:val="24"/>
          <w:szCs w:val="24"/>
        </w:rPr>
        <w:t xml:space="preserve">: </w:t>
      </w:r>
      <w:r w:rsidR="000C7AE8" w:rsidRPr="001B3E75">
        <w:rPr>
          <w:rFonts w:ascii="Helvetica" w:hAnsi="Helvetica" w:cs="Helvetica"/>
          <w:sz w:val="24"/>
          <w:szCs w:val="24"/>
        </w:rPr>
        <w:t>Place your</w:t>
      </w:r>
      <w:r w:rsidRPr="001B3E75">
        <w:rPr>
          <w:rFonts w:ascii="Helvetica" w:hAnsi="Helvetica" w:cs="Helvetica"/>
          <w:sz w:val="24"/>
          <w:szCs w:val="24"/>
        </w:rPr>
        <w:t xml:space="preserve"> graphic on the meeting home page linking to your virtual space or your web site.</w:t>
      </w:r>
    </w:p>
    <w:p w14:paraId="7685B0D2" w14:textId="6D72034D" w:rsidR="0048646E" w:rsidRPr="001B3E75" w:rsidRDefault="0048646E" w:rsidP="002E081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Conference Home page Banner Ad</w:t>
      </w:r>
      <w:r w:rsidR="00A06FA7" w:rsidRPr="001B3E7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06FA7" w:rsidRPr="001B3E75">
        <w:rPr>
          <w:rFonts w:ascii="Helvetica" w:hAnsi="Helvetica" w:cs="Helvetica"/>
          <w:sz w:val="24"/>
          <w:szCs w:val="24"/>
        </w:rPr>
        <w:t>($75)</w:t>
      </w:r>
      <w:r w:rsidRPr="001B3E75">
        <w:rPr>
          <w:rFonts w:ascii="Helvetica" w:hAnsi="Helvetica" w:cs="Helvetica"/>
          <w:sz w:val="24"/>
          <w:szCs w:val="24"/>
        </w:rPr>
        <w:t xml:space="preserve">: </w:t>
      </w:r>
      <w:r w:rsidR="000C7AE8" w:rsidRPr="001B3E75">
        <w:rPr>
          <w:rFonts w:ascii="Helvetica" w:hAnsi="Helvetica" w:cs="Helvetica"/>
          <w:sz w:val="24"/>
          <w:szCs w:val="24"/>
        </w:rPr>
        <w:t>Place your</w:t>
      </w:r>
      <w:r w:rsidRPr="001B3E75">
        <w:rPr>
          <w:rFonts w:ascii="Helvetica" w:hAnsi="Helvetica" w:cs="Helvetica"/>
          <w:sz w:val="24"/>
          <w:szCs w:val="24"/>
        </w:rPr>
        <w:t xml:space="preserve"> Banner Ad on the meeting home page linking to your virtual space or your web site. </w:t>
      </w:r>
    </w:p>
    <w:p w14:paraId="6A05AF54" w14:textId="171502A2" w:rsidR="0048646E" w:rsidRPr="001B3E75" w:rsidRDefault="0048646E" w:rsidP="002E0818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Virtual Session Advertising</w:t>
      </w:r>
      <w:r w:rsidR="00A06FA7" w:rsidRPr="001B3E7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06FA7" w:rsidRPr="001B3E75">
        <w:rPr>
          <w:rFonts w:ascii="Helvetica" w:hAnsi="Helvetica" w:cs="Helvetica"/>
          <w:sz w:val="24"/>
          <w:szCs w:val="24"/>
        </w:rPr>
        <w:t>($150)</w:t>
      </w:r>
      <w:r w:rsidRPr="001B3E75">
        <w:rPr>
          <w:rFonts w:ascii="Helvetica" w:hAnsi="Helvetica" w:cs="Helvetica"/>
          <w:sz w:val="24"/>
          <w:szCs w:val="24"/>
        </w:rPr>
        <w:t xml:space="preserve">: Provide an advertisement in between educational sessions directing attendees to visit your virtual space. Graphics, </w:t>
      </w:r>
      <w:proofErr w:type="gramStart"/>
      <w:r w:rsidRPr="001B3E75">
        <w:rPr>
          <w:rFonts w:ascii="Helvetica" w:hAnsi="Helvetica" w:cs="Helvetica"/>
          <w:sz w:val="24"/>
          <w:szCs w:val="24"/>
        </w:rPr>
        <w:t>text</w:t>
      </w:r>
      <w:proofErr w:type="gramEnd"/>
      <w:r w:rsidRPr="001B3E75">
        <w:rPr>
          <w:rFonts w:ascii="Helvetica" w:hAnsi="Helvetica" w:cs="Helvetica"/>
          <w:sz w:val="24"/>
          <w:szCs w:val="24"/>
        </w:rPr>
        <w:t xml:space="preserve"> and links can all be included.</w:t>
      </w:r>
    </w:p>
    <w:p w14:paraId="13888171" w14:textId="77777777" w:rsidR="007841BD" w:rsidRPr="001B3E75" w:rsidRDefault="0048646E" w:rsidP="006F3952">
      <w:pPr>
        <w:pStyle w:val="ListParagraph"/>
        <w:numPr>
          <w:ilvl w:val="0"/>
          <w:numId w:val="3"/>
        </w:numPr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Virtual Session Commercial</w:t>
      </w:r>
      <w:r w:rsidR="00A06FA7" w:rsidRPr="001B3E75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A06FA7" w:rsidRPr="001B3E75">
        <w:rPr>
          <w:rFonts w:ascii="Helvetica" w:hAnsi="Helvetica" w:cs="Helvetica"/>
          <w:sz w:val="24"/>
          <w:szCs w:val="24"/>
        </w:rPr>
        <w:t>($250)</w:t>
      </w:r>
      <w:r w:rsidRPr="001B3E75">
        <w:rPr>
          <w:rFonts w:ascii="Helvetica" w:hAnsi="Helvetica" w:cs="Helvetica"/>
          <w:sz w:val="24"/>
          <w:szCs w:val="24"/>
        </w:rPr>
        <w:t xml:space="preserve">: </w:t>
      </w:r>
      <w:r w:rsidR="000C7AE8" w:rsidRPr="001B3E75">
        <w:rPr>
          <w:rFonts w:ascii="Helvetica" w:hAnsi="Helvetica" w:cs="Helvetica"/>
          <w:sz w:val="24"/>
          <w:szCs w:val="24"/>
        </w:rPr>
        <w:t xml:space="preserve">Share your video </w:t>
      </w:r>
      <w:r w:rsidRPr="001B3E75">
        <w:rPr>
          <w:rFonts w:ascii="Helvetica" w:hAnsi="Helvetica" w:cs="Helvetica"/>
          <w:sz w:val="24"/>
          <w:szCs w:val="24"/>
        </w:rPr>
        <w:t>commercial</w:t>
      </w:r>
      <w:r w:rsidR="000C7AE8" w:rsidRPr="001B3E75">
        <w:rPr>
          <w:rFonts w:ascii="Helvetica" w:hAnsi="Helvetica" w:cs="Helvetica"/>
          <w:sz w:val="24"/>
          <w:szCs w:val="24"/>
        </w:rPr>
        <w:t xml:space="preserve"> (up to 3 minutes)</w:t>
      </w:r>
      <w:r w:rsidRPr="001B3E75">
        <w:rPr>
          <w:rFonts w:ascii="Helvetica" w:hAnsi="Helvetica" w:cs="Helvetica"/>
          <w:sz w:val="24"/>
          <w:szCs w:val="24"/>
        </w:rPr>
        <w:t xml:space="preserve"> advertising </w:t>
      </w:r>
      <w:r w:rsidR="000C7AE8" w:rsidRPr="001B3E75">
        <w:rPr>
          <w:rFonts w:ascii="Helvetica" w:hAnsi="Helvetica" w:cs="Helvetica"/>
          <w:sz w:val="24"/>
          <w:szCs w:val="24"/>
        </w:rPr>
        <w:t>your</w:t>
      </w:r>
      <w:r w:rsidRPr="001B3E75">
        <w:rPr>
          <w:rFonts w:ascii="Helvetica" w:hAnsi="Helvetica" w:cs="Helvetica"/>
          <w:sz w:val="24"/>
          <w:szCs w:val="24"/>
        </w:rPr>
        <w:t xml:space="preserve"> product and services</w:t>
      </w:r>
      <w:r w:rsidR="000C7AE8" w:rsidRPr="001B3E75">
        <w:rPr>
          <w:rFonts w:ascii="Helvetica" w:hAnsi="Helvetica" w:cs="Helvetica"/>
          <w:sz w:val="24"/>
          <w:szCs w:val="24"/>
        </w:rPr>
        <w:t xml:space="preserve"> between virtual sessions.</w:t>
      </w:r>
    </w:p>
    <w:p w14:paraId="5227D594" w14:textId="77777777" w:rsidR="004812F8" w:rsidRPr="001B3E75" w:rsidRDefault="004812F8" w:rsidP="007841BD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419032F0" w14:textId="7641D1DD" w:rsidR="00260EDD" w:rsidRPr="001B3E75" w:rsidRDefault="00CA5B84" w:rsidP="007841BD">
      <w:pPr>
        <w:pStyle w:val="ListParagraph"/>
        <w:ind w:left="0"/>
        <w:rPr>
          <w:rFonts w:ascii="Helvetica" w:hAnsi="Helvetica" w:cs="Helvetica"/>
          <w:b/>
          <w:bCs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 xml:space="preserve">Contact us to </w:t>
      </w:r>
      <w:r w:rsidR="000C27C8" w:rsidRPr="001B3E75">
        <w:rPr>
          <w:rFonts w:ascii="Helvetica" w:hAnsi="Helvetica" w:cs="Helvetica"/>
          <w:b/>
          <w:bCs/>
          <w:sz w:val="24"/>
          <w:szCs w:val="24"/>
        </w:rPr>
        <w:t>discuss</w:t>
      </w:r>
      <w:r w:rsidRPr="001B3E75">
        <w:rPr>
          <w:rFonts w:ascii="Helvetica" w:hAnsi="Helvetica" w:cs="Helvetica"/>
          <w:b/>
          <w:bCs/>
          <w:sz w:val="24"/>
          <w:szCs w:val="24"/>
        </w:rPr>
        <w:t xml:space="preserve"> your </w:t>
      </w:r>
      <w:r w:rsidR="000C27C8" w:rsidRPr="001B3E75">
        <w:rPr>
          <w:rFonts w:ascii="Helvetica" w:hAnsi="Helvetica" w:cs="Helvetica"/>
          <w:b/>
          <w:bCs/>
          <w:sz w:val="24"/>
          <w:szCs w:val="24"/>
        </w:rPr>
        <w:t xml:space="preserve">custom </w:t>
      </w:r>
      <w:r w:rsidRPr="001B3E75">
        <w:rPr>
          <w:rFonts w:ascii="Helvetica" w:hAnsi="Helvetica" w:cs="Helvetica"/>
          <w:b/>
          <w:bCs/>
          <w:sz w:val="24"/>
          <w:szCs w:val="24"/>
        </w:rPr>
        <w:t>sponsorship</w:t>
      </w:r>
      <w:r w:rsidR="003A3D6B" w:rsidRPr="001B3E75">
        <w:rPr>
          <w:rFonts w:ascii="Helvetica" w:hAnsi="Helvetica" w:cs="Helvetica"/>
          <w:b/>
          <w:bCs/>
          <w:sz w:val="24"/>
          <w:szCs w:val="24"/>
        </w:rPr>
        <w:t>:</w:t>
      </w:r>
    </w:p>
    <w:p w14:paraId="0A257DB5" w14:textId="77777777" w:rsidR="00260EDD" w:rsidRPr="001B3E75" w:rsidRDefault="00A77A1D" w:rsidP="007841BD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Ben Leigh</w:t>
      </w:r>
      <w:r w:rsidRPr="001B3E75">
        <w:rPr>
          <w:rFonts w:ascii="Helvetica" w:hAnsi="Helvetica" w:cs="Helvetica"/>
          <w:sz w:val="24"/>
          <w:szCs w:val="24"/>
        </w:rPr>
        <w:t>, Dig</w:t>
      </w:r>
      <w:r w:rsidR="006F3952" w:rsidRPr="001B3E75">
        <w:rPr>
          <w:rFonts w:ascii="Helvetica" w:hAnsi="Helvetica" w:cs="Helvetica"/>
          <w:sz w:val="24"/>
          <w:szCs w:val="24"/>
        </w:rPr>
        <w:t xml:space="preserve">ital Operations and Communications Manager, </w:t>
      </w:r>
      <w:hyperlink r:id="rId14" w:history="1">
        <w:r w:rsidR="006F3952" w:rsidRPr="001B3E75">
          <w:rPr>
            <w:rStyle w:val="Hyperlink"/>
            <w:rFonts w:ascii="Helvetica" w:hAnsi="Helvetica" w:cs="Helvetica"/>
            <w:sz w:val="24"/>
            <w:szCs w:val="24"/>
          </w:rPr>
          <w:t>bleigh@visionservealliance.org</w:t>
        </w:r>
      </w:hyperlink>
      <w:r w:rsidR="006F3952" w:rsidRPr="001B3E75">
        <w:rPr>
          <w:rFonts w:ascii="Helvetica" w:hAnsi="Helvetica" w:cs="Helvetica"/>
          <w:sz w:val="24"/>
          <w:szCs w:val="24"/>
        </w:rPr>
        <w:t xml:space="preserve"> </w:t>
      </w:r>
    </w:p>
    <w:p w14:paraId="139EC29E" w14:textId="25916F5F" w:rsidR="00CA5B84" w:rsidRPr="001B3E75" w:rsidRDefault="006F3952" w:rsidP="007841BD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Wendy Hymes</w:t>
      </w:r>
      <w:r w:rsidRPr="001B3E75">
        <w:rPr>
          <w:rFonts w:ascii="Helvetica" w:hAnsi="Helvetica" w:cs="Helvetica"/>
          <w:sz w:val="24"/>
          <w:szCs w:val="24"/>
        </w:rPr>
        <w:t>, Director of Conference</w:t>
      </w:r>
      <w:r w:rsidR="006A6617" w:rsidRPr="001B3E75">
        <w:rPr>
          <w:rFonts w:ascii="Helvetica" w:hAnsi="Helvetica" w:cs="Helvetica"/>
          <w:sz w:val="24"/>
          <w:szCs w:val="24"/>
        </w:rPr>
        <w:t>s</w:t>
      </w:r>
      <w:r w:rsidRPr="001B3E75">
        <w:rPr>
          <w:rFonts w:ascii="Helvetica" w:hAnsi="Helvetica" w:cs="Helvetica"/>
          <w:sz w:val="24"/>
          <w:szCs w:val="24"/>
        </w:rPr>
        <w:t xml:space="preserve"> and Communications, </w:t>
      </w:r>
      <w:hyperlink r:id="rId15" w:history="1">
        <w:r w:rsidRPr="001B3E75">
          <w:rPr>
            <w:rStyle w:val="Hyperlink"/>
            <w:rFonts w:ascii="Helvetica" w:hAnsi="Helvetica" w:cs="Helvetica"/>
            <w:sz w:val="24"/>
            <w:szCs w:val="24"/>
          </w:rPr>
          <w:t>wendy@visionservealliance.org</w:t>
        </w:r>
      </w:hyperlink>
      <w:r w:rsidRPr="001B3E75">
        <w:rPr>
          <w:rFonts w:ascii="Helvetica" w:hAnsi="Helvetica" w:cs="Helvetica"/>
          <w:sz w:val="24"/>
          <w:szCs w:val="24"/>
        </w:rPr>
        <w:t xml:space="preserve"> </w:t>
      </w:r>
    </w:p>
    <w:p w14:paraId="576A6860" w14:textId="2833150D" w:rsidR="00A62797" w:rsidRPr="001B3E75" w:rsidRDefault="00A62797" w:rsidP="007841BD">
      <w:pPr>
        <w:pStyle w:val="ListParagraph"/>
        <w:ind w:left="0"/>
        <w:rPr>
          <w:rFonts w:ascii="Helvetica" w:hAnsi="Helvetica" w:cs="Helvetica"/>
          <w:sz w:val="24"/>
          <w:szCs w:val="24"/>
        </w:rPr>
      </w:pPr>
    </w:p>
    <w:p w14:paraId="0FDD87BA" w14:textId="77777777" w:rsidR="00A62797" w:rsidRPr="001B3E75" w:rsidRDefault="00A62797" w:rsidP="00A62797">
      <w:pPr>
        <w:pStyle w:val="ListParagraph"/>
        <w:ind w:left="0"/>
        <w:rPr>
          <w:rFonts w:ascii="Helvetica" w:hAnsi="Helvetica" w:cs="Helvetica"/>
          <w:b/>
          <w:bCs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Deadlines to Sign Up:</w:t>
      </w:r>
    </w:p>
    <w:p w14:paraId="2B6AFBBC" w14:textId="621F5727" w:rsidR="00B465EA" w:rsidRPr="001B3E75" w:rsidRDefault="00B47753" w:rsidP="00A62797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sz w:val="24"/>
          <w:szCs w:val="24"/>
        </w:rPr>
        <w:t xml:space="preserve">Exclusive and Non-Exclusive </w:t>
      </w:r>
      <w:r w:rsidR="00B465EA" w:rsidRPr="001B3E75">
        <w:rPr>
          <w:rFonts w:ascii="Helvetica" w:hAnsi="Helvetica" w:cs="Helvetica"/>
          <w:sz w:val="24"/>
          <w:szCs w:val="24"/>
        </w:rPr>
        <w:t>S</w:t>
      </w:r>
      <w:r w:rsidRPr="001B3E75">
        <w:rPr>
          <w:rFonts w:ascii="Helvetica" w:hAnsi="Helvetica" w:cs="Helvetica"/>
          <w:sz w:val="24"/>
          <w:szCs w:val="24"/>
        </w:rPr>
        <w:t>ponsorship packages are available on a 1</w:t>
      </w:r>
      <w:r w:rsidRPr="001B3E75">
        <w:rPr>
          <w:rFonts w:ascii="Helvetica" w:hAnsi="Helvetica" w:cs="Helvetica"/>
          <w:sz w:val="24"/>
          <w:szCs w:val="24"/>
          <w:vertAlign w:val="superscript"/>
        </w:rPr>
        <w:t>st</w:t>
      </w:r>
      <w:r w:rsidRPr="001B3E75">
        <w:rPr>
          <w:rFonts w:ascii="Helvetica" w:hAnsi="Helvetica" w:cs="Helvetica"/>
          <w:sz w:val="24"/>
          <w:szCs w:val="24"/>
        </w:rPr>
        <w:t xml:space="preserve">-come </w:t>
      </w:r>
      <w:r w:rsidR="00CB5018" w:rsidRPr="001B3E75">
        <w:rPr>
          <w:rFonts w:ascii="Helvetica" w:hAnsi="Helvetica" w:cs="Helvetica"/>
          <w:sz w:val="24"/>
          <w:szCs w:val="24"/>
        </w:rPr>
        <w:t>1</w:t>
      </w:r>
      <w:r w:rsidR="00CB5018" w:rsidRPr="001B3E75">
        <w:rPr>
          <w:rFonts w:ascii="Helvetica" w:hAnsi="Helvetica" w:cs="Helvetica"/>
          <w:sz w:val="24"/>
          <w:szCs w:val="24"/>
          <w:vertAlign w:val="superscript"/>
        </w:rPr>
        <w:t>st</w:t>
      </w:r>
      <w:r w:rsidR="00CB5018" w:rsidRPr="001B3E75">
        <w:rPr>
          <w:rFonts w:ascii="Helvetica" w:hAnsi="Helvetica" w:cs="Helvetica"/>
          <w:sz w:val="24"/>
          <w:szCs w:val="24"/>
        </w:rPr>
        <w:t xml:space="preserve">-served basis and cannot be guaranteed to be available. </w:t>
      </w:r>
      <w:proofErr w:type="gramStart"/>
      <w:r w:rsidR="0065262F" w:rsidRPr="001B3E75">
        <w:rPr>
          <w:rFonts w:ascii="Helvetica" w:hAnsi="Helvetica" w:cs="Helvetica"/>
          <w:sz w:val="24"/>
          <w:szCs w:val="24"/>
        </w:rPr>
        <w:t>In order to</w:t>
      </w:r>
      <w:proofErr w:type="gramEnd"/>
      <w:r w:rsidR="0065262F" w:rsidRPr="001B3E75">
        <w:rPr>
          <w:rFonts w:ascii="Helvetica" w:hAnsi="Helvetica" w:cs="Helvetica"/>
          <w:sz w:val="24"/>
          <w:szCs w:val="24"/>
        </w:rPr>
        <w:t xml:space="preserve"> receive </w:t>
      </w:r>
      <w:r w:rsidR="0083462B" w:rsidRPr="001B3E75">
        <w:rPr>
          <w:rFonts w:ascii="Helvetica" w:hAnsi="Helvetica" w:cs="Helvetica"/>
          <w:sz w:val="24"/>
          <w:szCs w:val="24"/>
        </w:rPr>
        <w:t>maximum exposure</w:t>
      </w:r>
      <w:r w:rsidR="0065262F" w:rsidRPr="001B3E75">
        <w:rPr>
          <w:rFonts w:ascii="Helvetica" w:hAnsi="Helvetica" w:cs="Helvetica"/>
          <w:sz w:val="24"/>
          <w:szCs w:val="24"/>
        </w:rPr>
        <w:t xml:space="preserve">, Sponsors and Exhibitors should </w:t>
      </w:r>
      <w:r w:rsidR="0083462B" w:rsidRPr="001B3E75">
        <w:rPr>
          <w:rFonts w:ascii="Helvetica" w:hAnsi="Helvetica" w:cs="Helvetica"/>
          <w:sz w:val="24"/>
          <w:szCs w:val="24"/>
        </w:rPr>
        <w:t>s</w:t>
      </w:r>
      <w:r w:rsidR="00C85F06" w:rsidRPr="001B3E75">
        <w:rPr>
          <w:rFonts w:ascii="Helvetica" w:hAnsi="Helvetica" w:cs="Helvetica"/>
          <w:sz w:val="24"/>
          <w:szCs w:val="24"/>
        </w:rPr>
        <w:t xml:space="preserve">elect and pay for their sponsorship/exhibit package </w:t>
      </w:r>
      <w:r w:rsidR="0083462B" w:rsidRPr="001B3E75">
        <w:rPr>
          <w:rFonts w:ascii="Helvetica" w:hAnsi="Helvetica" w:cs="Helvetica"/>
          <w:sz w:val="24"/>
          <w:szCs w:val="24"/>
        </w:rPr>
        <w:t>by</w:t>
      </w:r>
      <w:r w:rsidR="00EE0D2B" w:rsidRPr="001B3E75">
        <w:rPr>
          <w:rFonts w:ascii="Helvetica" w:hAnsi="Helvetica" w:cs="Helvetica"/>
          <w:sz w:val="24"/>
          <w:szCs w:val="24"/>
        </w:rPr>
        <w:t xml:space="preserve"> September 1</w:t>
      </w:r>
      <w:r w:rsidR="00EE0D2B" w:rsidRPr="001B3E75">
        <w:rPr>
          <w:rFonts w:ascii="Helvetica" w:hAnsi="Helvetica" w:cs="Helvetica"/>
          <w:sz w:val="24"/>
          <w:szCs w:val="24"/>
          <w:vertAlign w:val="superscript"/>
        </w:rPr>
        <w:t>st</w:t>
      </w:r>
      <w:r w:rsidR="00EE0D2B" w:rsidRPr="001B3E75">
        <w:rPr>
          <w:rFonts w:ascii="Helvetica" w:hAnsi="Helvetica" w:cs="Helvetica"/>
          <w:sz w:val="24"/>
          <w:szCs w:val="24"/>
        </w:rPr>
        <w:t>.  Attendee r</w:t>
      </w:r>
      <w:r w:rsidR="0083462B" w:rsidRPr="001B3E75">
        <w:rPr>
          <w:rFonts w:ascii="Helvetica" w:hAnsi="Helvetica" w:cs="Helvetica"/>
          <w:sz w:val="24"/>
          <w:szCs w:val="24"/>
        </w:rPr>
        <w:t xml:space="preserve">egistration </w:t>
      </w:r>
      <w:r w:rsidR="00EE0D2B" w:rsidRPr="001B3E75">
        <w:rPr>
          <w:rFonts w:ascii="Helvetica" w:hAnsi="Helvetica" w:cs="Helvetica"/>
          <w:sz w:val="24"/>
          <w:szCs w:val="24"/>
        </w:rPr>
        <w:t xml:space="preserve">will </w:t>
      </w:r>
      <w:r w:rsidR="0083462B" w:rsidRPr="001B3E75">
        <w:rPr>
          <w:rFonts w:ascii="Helvetica" w:hAnsi="Helvetica" w:cs="Helvetica"/>
          <w:sz w:val="24"/>
          <w:szCs w:val="24"/>
        </w:rPr>
        <w:t>open</w:t>
      </w:r>
      <w:r w:rsidR="00EE0D2B" w:rsidRPr="001B3E75">
        <w:rPr>
          <w:rFonts w:ascii="Helvetica" w:hAnsi="Helvetica" w:cs="Helvetica"/>
          <w:sz w:val="24"/>
          <w:szCs w:val="24"/>
        </w:rPr>
        <w:t xml:space="preserve"> September 15</w:t>
      </w:r>
      <w:r w:rsidR="00EE0D2B" w:rsidRPr="001B3E75">
        <w:rPr>
          <w:rFonts w:ascii="Helvetica" w:hAnsi="Helvetica" w:cs="Helvetica"/>
          <w:sz w:val="24"/>
          <w:szCs w:val="24"/>
          <w:vertAlign w:val="superscript"/>
        </w:rPr>
        <w:t>th</w:t>
      </w:r>
      <w:r w:rsidR="00EE0D2B" w:rsidRPr="001B3E75">
        <w:rPr>
          <w:rFonts w:ascii="Helvetica" w:hAnsi="Helvetica" w:cs="Helvetica"/>
          <w:sz w:val="24"/>
          <w:szCs w:val="24"/>
        </w:rPr>
        <w:t xml:space="preserve">. </w:t>
      </w:r>
      <w:r w:rsidR="00CC6730" w:rsidRPr="001B3E75">
        <w:rPr>
          <w:rFonts w:ascii="Helvetica" w:hAnsi="Helvetica" w:cs="Helvetica"/>
          <w:sz w:val="24"/>
          <w:szCs w:val="24"/>
        </w:rPr>
        <w:t>Remaining</w:t>
      </w:r>
      <w:r w:rsidR="0083462B" w:rsidRPr="001B3E75">
        <w:rPr>
          <w:rFonts w:ascii="Helvetica" w:hAnsi="Helvetica" w:cs="Helvetica"/>
          <w:sz w:val="24"/>
          <w:szCs w:val="24"/>
        </w:rPr>
        <w:t xml:space="preserve"> </w:t>
      </w:r>
      <w:r w:rsidR="00C85F06" w:rsidRPr="001B3E75">
        <w:rPr>
          <w:rFonts w:ascii="Helvetica" w:hAnsi="Helvetica" w:cs="Helvetica"/>
          <w:sz w:val="24"/>
          <w:szCs w:val="24"/>
        </w:rPr>
        <w:t>Sponsors</w:t>
      </w:r>
      <w:r w:rsidR="00CC6730" w:rsidRPr="001B3E75">
        <w:rPr>
          <w:rFonts w:ascii="Helvetica" w:hAnsi="Helvetica" w:cs="Helvetica"/>
          <w:sz w:val="24"/>
          <w:szCs w:val="24"/>
        </w:rPr>
        <w:t>hips</w:t>
      </w:r>
      <w:r w:rsidRPr="001B3E75">
        <w:rPr>
          <w:rFonts w:ascii="Helvetica" w:hAnsi="Helvetica" w:cs="Helvetica"/>
          <w:sz w:val="24"/>
          <w:szCs w:val="24"/>
        </w:rPr>
        <w:t xml:space="preserve"> and Exhibit</w:t>
      </w:r>
      <w:r w:rsidR="00CC6730" w:rsidRPr="001B3E75">
        <w:rPr>
          <w:rFonts w:ascii="Helvetica" w:hAnsi="Helvetica" w:cs="Helvetica"/>
          <w:sz w:val="24"/>
          <w:szCs w:val="24"/>
        </w:rPr>
        <w:t xml:space="preserve"> Booths will be available </w:t>
      </w:r>
      <w:r w:rsidR="00320E28" w:rsidRPr="001B3E75">
        <w:rPr>
          <w:rFonts w:ascii="Helvetica" w:hAnsi="Helvetica" w:cs="Helvetica"/>
          <w:sz w:val="24"/>
          <w:szCs w:val="24"/>
        </w:rPr>
        <w:t>depending on availability</w:t>
      </w:r>
      <w:r w:rsidR="00B465EA" w:rsidRPr="001B3E75">
        <w:rPr>
          <w:rFonts w:ascii="Helvetica" w:hAnsi="Helvetica" w:cs="Helvetica"/>
          <w:sz w:val="24"/>
          <w:szCs w:val="24"/>
        </w:rPr>
        <w:t xml:space="preserve">. </w:t>
      </w:r>
    </w:p>
    <w:p w14:paraId="40AC9761" w14:textId="1CACC76A" w:rsidR="00A62797" w:rsidRPr="001B3E75" w:rsidRDefault="00B47753" w:rsidP="00A62797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sz w:val="24"/>
          <w:szCs w:val="24"/>
        </w:rPr>
        <w:t xml:space="preserve"> </w:t>
      </w:r>
    </w:p>
    <w:p w14:paraId="38382F8B" w14:textId="77777777" w:rsidR="00A62797" w:rsidRPr="001B3E75" w:rsidRDefault="00A62797" w:rsidP="00A62797">
      <w:pPr>
        <w:pStyle w:val="ListParagraph"/>
        <w:ind w:left="0"/>
        <w:rPr>
          <w:rFonts w:ascii="Helvetica" w:hAnsi="Helvetica" w:cs="Helvetica"/>
          <w:b/>
          <w:bCs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Payment of Charges:</w:t>
      </w:r>
    </w:p>
    <w:p w14:paraId="5E84B006" w14:textId="4732D808" w:rsidR="00A62797" w:rsidRPr="001B3E75" w:rsidRDefault="000C27C8" w:rsidP="00A62797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eastAsia="Times New Roman" w:hAnsi="Helvetica" w:cs="Helvetica"/>
          <w:color w:val="000000"/>
          <w:sz w:val="24"/>
          <w:szCs w:val="24"/>
        </w:rPr>
        <w:t xml:space="preserve">Sponsors &amp; </w:t>
      </w:r>
      <w:r w:rsidR="009A260B" w:rsidRPr="001B3E75">
        <w:rPr>
          <w:rFonts w:ascii="Helvetica" w:eastAsia="Times New Roman" w:hAnsi="Helvetica" w:cs="Helvetica"/>
          <w:color w:val="000000"/>
          <w:sz w:val="24"/>
          <w:szCs w:val="24"/>
        </w:rPr>
        <w:t xml:space="preserve">Exhibitors must make required payments for their virtual engagements by </w:t>
      </w:r>
      <w:r w:rsidR="00524800" w:rsidRPr="001B3E75">
        <w:rPr>
          <w:rFonts w:ascii="Helvetica" w:eastAsia="Times New Roman" w:hAnsi="Helvetica" w:cs="Helvetica"/>
          <w:color w:val="000000"/>
          <w:sz w:val="24"/>
          <w:szCs w:val="24"/>
        </w:rPr>
        <w:t>October 16</w:t>
      </w:r>
      <w:r w:rsidR="009A260B" w:rsidRPr="001B3E75">
        <w:rPr>
          <w:rFonts w:ascii="Helvetica" w:eastAsia="Times New Roman" w:hAnsi="Helvetica" w:cs="Helvetica"/>
          <w:color w:val="000000"/>
          <w:sz w:val="24"/>
          <w:szCs w:val="24"/>
        </w:rPr>
        <w:t xml:space="preserve">, 2020. Thereafter exhibitors are further responsible for ensuring that there are no outstanding amounts owed by them to </w:t>
      </w:r>
      <w:r w:rsidR="00BB5D9F" w:rsidRPr="001B3E75">
        <w:rPr>
          <w:rFonts w:ascii="Helvetica" w:eastAsia="Times New Roman" w:hAnsi="Helvetica" w:cs="Helvetica"/>
          <w:color w:val="000000"/>
          <w:sz w:val="24"/>
          <w:szCs w:val="24"/>
        </w:rPr>
        <w:t>VSA</w:t>
      </w:r>
      <w:r w:rsidR="009A260B" w:rsidRPr="001B3E75">
        <w:rPr>
          <w:rFonts w:ascii="Helvetica" w:eastAsia="Times New Roman" w:hAnsi="Helvetica" w:cs="Helvetica"/>
          <w:color w:val="000000"/>
          <w:sz w:val="24"/>
          <w:szCs w:val="24"/>
        </w:rPr>
        <w:t xml:space="preserve">. Exhibitors may not appear virtually until payment in full is received. If payment is not received prior to the start of the virtual meeting </w:t>
      </w:r>
      <w:r w:rsidR="00BB5D9F" w:rsidRPr="001B3E75">
        <w:rPr>
          <w:rFonts w:ascii="Helvetica" w:eastAsia="Times New Roman" w:hAnsi="Helvetica" w:cs="Helvetica"/>
          <w:color w:val="000000"/>
          <w:sz w:val="24"/>
          <w:szCs w:val="24"/>
        </w:rPr>
        <w:t>VSA</w:t>
      </w:r>
      <w:r w:rsidR="009A260B" w:rsidRPr="001B3E75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not allow for the display of th</w:t>
      </w:r>
      <w:r w:rsidR="00BB5D9F" w:rsidRPr="001B3E75">
        <w:rPr>
          <w:rFonts w:ascii="Helvetica" w:eastAsia="Times New Roman" w:hAnsi="Helvetica" w:cs="Helvetica"/>
          <w:color w:val="000000"/>
          <w:sz w:val="24"/>
          <w:szCs w:val="24"/>
        </w:rPr>
        <w:t>eir</w:t>
      </w:r>
      <w:r w:rsidR="009A260B" w:rsidRPr="001B3E75">
        <w:rPr>
          <w:rFonts w:ascii="Helvetica" w:eastAsia="Times New Roman" w:hAnsi="Helvetica" w:cs="Helvetica"/>
          <w:color w:val="000000"/>
          <w:sz w:val="24"/>
          <w:szCs w:val="24"/>
        </w:rPr>
        <w:t> Virtual Booth Package or access to their virtual registrations.</w:t>
      </w:r>
    </w:p>
    <w:p w14:paraId="1D06CE00" w14:textId="77777777" w:rsidR="007C58CA" w:rsidRPr="001B3E75" w:rsidRDefault="007C58CA" w:rsidP="00A62797">
      <w:pPr>
        <w:pStyle w:val="ListParagraph"/>
        <w:ind w:left="0"/>
        <w:rPr>
          <w:rFonts w:ascii="Helvetica" w:hAnsi="Helvetica" w:cs="Helvetica"/>
        </w:rPr>
      </w:pPr>
    </w:p>
    <w:p w14:paraId="2361CFCA" w14:textId="7FC0A855" w:rsidR="00A62797" w:rsidRPr="001B3E75" w:rsidRDefault="00A62797" w:rsidP="00A62797">
      <w:pPr>
        <w:pStyle w:val="ListParagraph"/>
        <w:ind w:left="0"/>
        <w:rPr>
          <w:rFonts w:ascii="Helvetica" w:hAnsi="Helvetica" w:cs="Helvetica"/>
          <w:b/>
          <w:bCs/>
          <w:sz w:val="24"/>
          <w:szCs w:val="24"/>
        </w:rPr>
      </w:pPr>
      <w:r w:rsidRPr="001B3E75">
        <w:rPr>
          <w:rFonts w:ascii="Helvetica" w:hAnsi="Helvetica" w:cs="Helvetica"/>
          <w:b/>
          <w:bCs/>
          <w:sz w:val="24"/>
          <w:szCs w:val="24"/>
        </w:rPr>
        <w:t>Cancelation Policy:</w:t>
      </w:r>
    </w:p>
    <w:p w14:paraId="4ABB55F5" w14:textId="2B78CCAF" w:rsidR="00A62797" w:rsidRPr="001B3E75" w:rsidRDefault="00E83562" w:rsidP="007841BD">
      <w:pPr>
        <w:pStyle w:val="ListParagraph"/>
        <w:ind w:left="0"/>
        <w:rPr>
          <w:rFonts w:ascii="Helvetica" w:hAnsi="Helvetica" w:cs="Helvetica"/>
          <w:sz w:val="24"/>
          <w:szCs w:val="24"/>
        </w:rPr>
      </w:pPr>
      <w:r w:rsidRPr="001B3E75">
        <w:rPr>
          <w:rFonts w:ascii="Helvetica" w:hAnsi="Helvetica" w:cs="Helvetica"/>
          <w:sz w:val="24"/>
          <w:szCs w:val="24"/>
        </w:rPr>
        <w:t xml:space="preserve">All requests for cancellation or reduction of virtual engagement must be made in writing to </w:t>
      </w:r>
      <w:hyperlink r:id="rId16" w:history="1">
        <w:r w:rsidRPr="001B3E75">
          <w:rPr>
            <w:rStyle w:val="Hyperlink"/>
            <w:rFonts w:ascii="Helvetica" w:hAnsi="Helvetica" w:cs="Helvetica"/>
            <w:sz w:val="24"/>
            <w:szCs w:val="24"/>
          </w:rPr>
          <w:t>info@visionservealliance.org</w:t>
        </w:r>
      </w:hyperlink>
      <w:r w:rsidRPr="001B3E75">
        <w:rPr>
          <w:rFonts w:ascii="Helvetica" w:hAnsi="Helvetica" w:cs="Helvetica"/>
          <w:sz w:val="24"/>
          <w:szCs w:val="24"/>
        </w:rPr>
        <w:t xml:space="preserve">  by </w:t>
      </w:r>
      <w:r w:rsidR="00FF1A94" w:rsidRPr="001B3E75">
        <w:rPr>
          <w:rFonts w:ascii="Helvetica" w:hAnsi="Helvetica" w:cs="Helvetica"/>
          <w:sz w:val="24"/>
          <w:szCs w:val="24"/>
        </w:rPr>
        <w:t>October 16</w:t>
      </w:r>
      <w:r w:rsidRPr="001B3E75">
        <w:rPr>
          <w:rFonts w:ascii="Helvetica" w:hAnsi="Helvetica" w:cs="Helvetica"/>
          <w:sz w:val="24"/>
          <w:szCs w:val="24"/>
        </w:rPr>
        <w:t xml:space="preserve">, 2020 and shall become effective upon receipt by </w:t>
      </w:r>
      <w:r w:rsidR="00FF1A94" w:rsidRPr="001B3E75">
        <w:rPr>
          <w:rFonts w:ascii="Helvetica" w:hAnsi="Helvetica" w:cs="Helvetica"/>
          <w:sz w:val="24"/>
          <w:szCs w:val="24"/>
        </w:rPr>
        <w:t>VSA</w:t>
      </w:r>
      <w:r w:rsidRPr="001B3E75">
        <w:rPr>
          <w:rFonts w:ascii="Helvetica" w:hAnsi="Helvetica" w:cs="Helvetica"/>
          <w:sz w:val="24"/>
          <w:szCs w:val="24"/>
        </w:rPr>
        <w:t xml:space="preserve">. If written notice of cancellation is received by </w:t>
      </w:r>
      <w:r w:rsidR="00FF1A94" w:rsidRPr="001B3E75">
        <w:rPr>
          <w:rFonts w:ascii="Helvetica" w:hAnsi="Helvetica" w:cs="Helvetica"/>
          <w:sz w:val="24"/>
          <w:szCs w:val="24"/>
        </w:rPr>
        <w:t>VSA</w:t>
      </w:r>
      <w:r w:rsidRPr="001B3E75">
        <w:rPr>
          <w:rFonts w:ascii="Helvetica" w:hAnsi="Helvetica" w:cs="Helvetica"/>
          <w:sz w:val="24"/>
          <w:szCs w:val="24"/>
        </w:rPr>
        <w:t xml:space="preserve"> on or before </w:t>
      </w:r>
      <w:r w:rsidR="00FF1A94" w:rsidRPr="001B3E75">
        <w:rPr>
          <w:rFonts w:ascii="Helvetica" w:hAnsi="Helvetica" w:cs="Helvetica"/>
          <w:sz w:val="24"/>
          <w:szCs w:val="24"/>
        </w:rPr>
        <w:t>October 16</w:t>
      </w:r>
      <w:r w:rsidRPr="001B3E75">
        <w:rPr>
          <w:rFonts w:ascii="Helvetica" w:hAnsi="Helvetica" w:cs="Helvetica"/>
          <w:sz w:val="24"/>
          <w:szCs w:val="24"/>
        </w:rPr>
        <w:t xml:space="preserve">, 2020 </w:t>
      </w:r>
      <w:r w:rsidR="00FF1A94" w:rsidRPr="001B3E75">
        <w:rPr>
          <w:rFonts w:ascii="Helvetica" w:hAnsi="Helvetica" w:cs="Helvetica"/>
          <w:sz w:val="24"/>
          <w:szCs w:val="24"/>
        </w:rPr>
        <w:t>VSA</w:t>
      </w:r>
      <w:r w:rsidRPr="001B3E75">
        <w:rPr>
          <w:rFonts w:ascii="Helvetica" w:hAnsi="Helvetica" w:cs="Helvetica"/>
          <w:sz w:val="24"/>
          <w:szCs w:val="24"/>
        </w:rPr>
        <w:t xml:space="preserve"> will retain or shall be owed a cancellation fee of $150; if written notice of cancellation is received by </w:t>
      </w:r>
      <w:r w:rsidR="00B348AE" w:rsidRPr="001B3E75">
        <w:rPr>
          <w:rFonts w:ascii="Helvetica" w:hAnsi="Helvetica" w:cs="Helvetica"/>
          <w:sz w:val="24"/>
          <w:szCs w:val="24"/>
        </w:rPr>
        <w:t>VSA</w:t>
      </w:r>
      <w:r w:rsidRPr="001B3E75">
        <w:rPr>
          <w:rFonts w:ascii="Helvetica" w:hAnsi="Helvetica" w:cs="Helvetica"/>
          <w:sz w:val="24"/>
          <w:szCs w:val="24"/>
        </w:rPr>
        <w:t xml:space="preserve"> after </w:t>
      </w:r>
      <w:r w:rsidR="00B348AE" w:rsidRPr="001B3E75">
        <w:rPr>
          <w:rFonts w:ascii="Helvetica" w:hAnsi="Helvetica" w:cs="Helvetica"/>
          <w:sz w:val="24"/>
          <w:szCs w:val="24"/>
        </w:rPr>
        <w:t>October 16</w:t>
      </w:r>
      <w:r w:rsidRPr="001B3E75">
        <w:rPr>
          <w:rFonts w:ascii="Helvetica" w:hAnsi="Helvetica" w:cs="Helvetica"/>
          <w:sz w:val="24"/>
          <w:szCs w:val="24"/>
        </w:rPr>
        <w:t xml:space="preserve">, 2020, </w:t>
      </w:r>
      <w:r w:rsidR="00B348AE" w:rsidRPr="001B3E75">
        <w:rPr>
          <w:rFonts w:ascii="Helvetica" w:hAnsi="Helvetica" w:cs="Helvetica"/>
          <w:sz w:val="24"/>
          <w:szCs w:val="24"/>
        </w:rPr>
        <w:t>VSA</w:t>
      </w:r>
      <w:r w:rsidRPr="001B3E75">
        <w:rPr>
          <w:rFonts w:ascii="Helvetica" w:hAnsi="Helvetica" w:cs="Helvetica"/>
          <w:sz w:val="24"/>
          <w:szCs w:val="24"/>
        </w:rPr>
        <w:t xml:space="preserve"> will retain or shall be owed a cancellation fee equal to 100% of the total exhibit fee</w:t>
      </w:r>
      <w:r w:rsidR="00B348AE" w:rsidRPr="001B3E75">
        <w:rPr>
          <w:rFonts w:ascii="Helvetica" w:hAnsi="Helvetica" w:cs="Helvetica"/>
          <w:sz w:val="24"/>
          <w:szCs w:val="24"/>
        </w:rPr>
        <w:t>.</w:t>
      </w:r>
    </w:p>
    <w:sectPr w:rsidR="00A62797" w:rsidRPr="001B3E75" w:rsidSect="00260EDD">
      <w:headerReference w:type="default" r:id="rId17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EF09F" w14:textId="77777777" w:rsidR="00D608ED" w:rsidRDefault="00D608ED" w:rsidP="004D1FCB">
      <w:pPr>
        <w:spacing w:after="0" w:line="240" w:lineRule="auto"/>
      </w:pPr>
      <w:r>
        <w:separator/>
      </w:r>
    </w:p>
  </w:endnote>
  <w:endnote w:type="continuationSeparator" w:id="0">
    <w:p w14:paraId="6A9E1080" w14:textId="77777777" w:rsidR="00D608ED" w:rsidRDefault="00D608ED" w:rsidP="004D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AA76" w14:textId="77777777" w:rsidR="00D608ED" w:rsidRDefault="00D608ED" w:rsidP="004D1FCB">
      <w:pPr>
        <w:spacing w:after="0" w:line="240" w:lineRule="auto"/>
      </w:pPr>
      <w:r>
        <w:separator/>
      </w:r>
    </w:p>
  </w:footnote>
  <w:footnote w:type="continuationSeparator" w:id="0">
    <w:p w14:paraId="5BD718DB" w14:textId="77777777" w:rsidR="00D608ED" w:rsidRDefault="00D608ED" w:rsidP="004D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F692" w14:textId="331241B0" w:rsidR="005B2B81" w:rsidRDefault="005B2B81" w:rsidP="000E7024">
    <w:pPr>
      <w:pStyle w:val="Header"/>
      <w:spacing w:after="24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5E535" wp14:editId="76C6A018">
          <wp:simplePos x="0" y="0"/>
          <wp:positionH relativeFrom="page">
            <wp:align>right</wp:align>
          </wp:positionH>
          <wp:positionV relativeFrom="paragraph">
            <wp:posOffset>-514350</wp:posOffset>
          </wp:positionV>
          <wp:extent cx="7762875" cy="1171575"/>
          <wp:effectExtent l="0" t="0" r="9525" b="9525"/>
          <wp:wrapTight wrapText="bothSides">
            <wp:wrapPolygon edited="0">
              <wp:start x="0" y="0"/>
              <wp:lineTo x="0" y="21424"/>
              <wp:lineTo x="21573" y="21424"/>
              <wp:lineTo x="215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54"/>
                  <a:stretch/>
                </pic:blipFill>
                <pic:spPr bwMode="auto">
                  <a:xfrm>
                    <a:off x="0" y="0"/>
                    <a:ext cx="77628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86E71D1" w14:textId="5BD70CA5" w:rsidR="004D1FCB" w:rsidRDefault="004D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2C7E"/>
    <w:multiLevelType w:val="hybridMultilevel"/>
    <w:tmpl w:val="42D2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7A2"/>
    <w:multiLevelType w:val="hybridMultilevel"/>
    <w:tmpl w:val="D696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2C12"/>
    <w:multiLevelType w:val="hybridMultilevel"/>
    <w:tmpl w:val="BB5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89F"/>
    <w:multiLevelType w:val="hybridMultilevel"/>
    <w:tmpl w:val="854E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23A5"/>
    <w:multiLevelType w:val="hybridMultilevel"/>
    <w:tmpl w:val="4854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3"/>
    <w:rsid w:val="00001E51"/>
    <w:rsid w:val="000274D5"/>
    <w:rsid w:val="00035FF6"/>
    <w:rsid w:val="00050143"/>
    <w:rsid w:val="00051EDE"/>
    <w:rsid w:val="00055E99"/>
    <w:rsid w:val="00082583"/>
    <w:rsid w:val="000B166E"/>
    <w:rsid w:val="000B2AB5"/>
    <w:rsid w:val="000C27C8"/>
    <w:rsid w:val="000C2DFE"/>
    <w:rsid w:val="000C4290"/>
    <w:rsid w:val="000C7010"/>
    <w:rsid w:val="000C7AE8"/>
    <w:rsid w:val="000E4C1C"/>
    <w:rsid w:val="000E7024"/>
    <w:rsid w:val="000F7FF1"/>
    <w:rsid w:val="00106472"/>
    <w:rsid w:val="00110517"/>
    <w:rsid w:val="00140E9A"/>
    <w:rsid w:val="00146737"/>
    <w:rsid w:val="001477BD"/>
    <w:rsid w:val="00160DDD"/>
    <w:rsid w:val="00171448"/>
    <w:rsid w:val="0018365A"/>
    <w:rsid w:val="00184B88"/>
    <w:rsid w:val="001B3E75"/>
    <w:rsid w:val="001B6630"/>
    <w:rsid w:val="001D5C8D"/>
    <w:rsid w:val="001D65EE"/>
    <w:rsid w:val="001D74C2"/>
    <w:rsid w:val="001E3298"/>
    <w:rsid w:val="0022464A"/>
    <w:rsid w:val="00236CE7"/>
    <w:rsid w:val="00240DCC"/>
    <w:rsid w:val="00257659"/>
    <w:rsid w:val="00260EDD"/>
    <w:rsid w:val="002A3D64"/>
    <w:rsid w:val="002A6A7C"/>
    <w:rsid w:val="002B11C4"/>
    <w:rsid w:val="002D4A72"/>
    <w:rsid w:val="002D5FA9"/>
    <w:rsid w:val="002E0818"/>
    <w:rsid w:val="00310C49"/>
    <w:rsid w:val="003128E4"/>
    <w:rsid w:val="0031776C"/>
    <w:rsid w:val="00320E28"/>
    <w:rsid w:val="00345DDE"/>
    <w:rsid w:val="003470B9"/>
    <w:rsid w:val="00353D30"/>
    <w:rsid w:val="00386E73"/>
    <w:rsid w:val="00393A8D"/>
    <w:rsid w:val="00394ABE"/>
    <w:rsid w:val="003A3D6B"/>
    <w:rsid w:val="003A4E9E"/>
    <w:rsid w:val="003E2CE7"/>
    <w:rsid w:val="003F2C1C"/>
    <w:rsid w:val="003F6453"/>
    <w:rsid w:val="00401905"/>
    <w:rsid w:val="0044526B"/>
    <w:rsid w:val="004743B8"/>
    <w:rsid w:val="004766EB"/>
    <w:rsid w:val="004812F8"/>
    <w:rsid w:val="0048646E"/>
    <w:rsid w:val="004949D9"/>
    <w:rsid w:val="00496951"/>
    <w:rsid w:val="004A67A1"/>
    <w:rsid w:val="004C2230"/>
    <w:rsid w:val="004D1B5B"/>
    <w:rsid w:val="004D1FCB"/>
    <w:rsid w:val="004F147F"/>
    <w:rsid w:val="004F1651"/>
    <w:rsid w:val="004F202F"/>
    <w:rsid w:val="00510FEF"/>
    <w:rsid w:val="00513FC5"/>
    <w:rsid w:val="00524800"/>
    <w:rsid w:val="00541311"/>
    <w:rsid w:val="00541FA3"/>
    <w:rsid w:val="00544CDD"/>
    <w:rsid w:val="005603B8"/>
    <w:rsid w:val="005906EF"/>
    <w:rsid w:val="005914F3"/>
    <w:rsid w:val="005B2B81"/>
    <w:rsid w:val="005E3EC1"/>
    <w:rsid w:val="005F5683"/>
    <w:rsid w:val="00605BAC"/>
    <w:rsid w:val="0065262F"/>
    <w:rsid w:val="0069038D"/>
    <w:rsid w:val="00694577"/>
    <w:rsid w:val="006953DF"/>
    <w:rsid w:val="00696C66"/>
    <w:rsid w:val="006A5059"/>
    <w:rsid w:val="006A6617"/>
    <w:rsid w:val="006B651A"/>
    <w:rsid w:val="006C4AE3"/>
    <w:rsid w:val="006F2340"/>
    <w:rsid w:val="006F3952"/>
    <w:rsid w:val="006F7930"/>
    <w:rsid w:val="007134B6"/>
    <w:rsid w:val="00714CFA"/>
    <w:rsid w:val="00737B97"/>
    <w:rsid w:val="00760A2B"/>
    <w:rsid w:val="007732B6"/>
    <w:rsid w:val="007841BD"/>
    <w:rsid w:val="00792FB2"/>
    <w:rsid w:val="007C58CA"/>
    <w:rsid w:val="007D4FA9"/>
    <w:rsid w:val="007E19C6"/>
    <w:rsid w:val="007E5122"/>
    <w:rsid w:val="007E593B"/>
    <w:rsid w:val="00814CE7"/>
    <w:rsid w:val="008231FB"/>
    <w:rsid w:val="0083462B"/>
    <w:rsid w:val="00843093"/>
    <w:rsid w:val="00856F7C"/>
    <w:rsid w:val="00861A61"/>
    <w:rsid w:val="00865999"/>
    <w:rsid w:val="008B4E94"/>
    <w:rsid w:val="008D0B81"/>
    <w:rsid w:val="008E0242"/>
    <w:rsid w:val="009126A4"/>
    <w:rsid w:val="0092386F"/>
    <w:rsid w:val="009548D0"/>
    <w:rsid w:val="0095689F"/>
    <w:rsid w:val="00973B3E"/>
    <w:rsid w:val="009770E4"/>
    <w:rsid w:val="009907AB"/>
    <w:rsid w:val="009954A4"/>
    <w:rsid w:val="009A260B"/>
    <w:rsid w:val="009B2570"/>
    <w:rsid w:val="009D3F14"/>
    <w:rsid w:val="009F46D2"/>
    <w:rsid w:val="00A007D3"/>
    <w:rsid w:val="00A01054"/>
    <w:rsid w:val="00A05B87"/>
    <w:rsid w:val="00A06FA7"/>
    <w:rsid w:val="00A32989"/>
    <w:rsid w:val="00A4523A"/>
    <w:rsid w:val="00A514F8"/>
    <w:rsid w:val="00A62797"/>
    <w:rsid w:val="00A634BE"/>
    <w:rsid w:val="00A77A1D"/>
    <w:rsid w:val="00A87F19"/>
    <w:rsid w:val="00A90C19"/>
    <w:rsid w:val="00AA1D08"/>
    <w:rsid w:val="00AC3B0C"/>
    <w:rsid w:val="00AC5642"/>
    <w:rsid w:val="00AD1D2A"/>
    <w:rsid w:val="00B11010"/>
    <w:rsid w:val="00B21C29"/>
    <w:rsid w:val="00B348AE"/>
    <w:rsid w:val="00B36510"/>
    <w:rsid w:val="00B465EA"/>
    <w:rsid w:val="00B47753"/>
    <w:rsid w:val="00B62805"/>
    <w:rsid w:val="00B666B0"/>
    <w:rsid w:val="00B90D67"/>
    <w:rsid w:val="00BA39E3"/>
    <w:rsid w:val="00BB5D9F"/>
    <w:rsid w:val="00BC07B6"/>
    <w:rsid w:val="00BD4895"/>
    <w:rsid w:val="00BD5D9B"/>
    <w:rsid w:val="00BD6975"/>
    <w:rsid w:val="00BE6B10"/>
    <w:rsid w:val="00C07CE9"/>
    <w:rsid w:val="00C3074C"/>
    <w:rsid w:val="00C35832"/>
    <w:rsid w:val="00C415E1"/>
    <w:rsid w:val="00C42B2C"/>
    <w:rsid w:val="00C60564"/>
    <w:rsid w:val="00C85F06"/>
    <w:rsid w:val="00CA5B84"/>
    <w:rsid w:val="00CB5018"/>
    <w:rsid w:val="00CB6DD5"/>
    <w:rsid w:val="00CC6730"/>
    <w:rsid w:val="00CE5308"/>
    <w:rsid w:val="00CF32EA"/>
    <w:rsid w:val="00CF63BF"/>
    <w:rsid w:val="00D10B03"/>
    <w:rsid w:val="00D25AA8"/>
    <w:rsid w:val="00D46493"/>
    <w:rsid w:val="00D608ED"/>
    <w:rsid w:val="00D6379E"/>
    <w:rsid w:val="00D93F89"/>
    <w:rsid w:val="00DB0A01"/>
    <w:rsid w:val="00DB61CA"/>
    <w:rsid w:val="00DE2357"/>
    <w:rsid w:val="00E13344"/>
    <w:rsid w:val="00E21F96"/>
    <w:rsid w:val="00E342E2"/>
    <w:rsid w:val="00E545D2"/>
    <w:rsid w:val="00E83562"/>
    <w:rsid w:val="00EA2DE7"/>
    <w:rsid w:val="00EB0917"/>
    <w:rsid w:val="00EB1273"/>
    <w:rsid w:val="00EC143C"/>
    <w:rsid w:val="00ED5612"/>
    <w:rsid w:val="00EE0D2B"/>
    <w:rsid w:val="00EF6EF9"/>
    <w:rsid w:val="00F0392D"/>
    <w:rsid w:val="00F1151F"/>
    <w:rsid w:val="00F1597C"/>
    <w:rsid w:val="00F472DD"/>
    <w:rsid w:val="00F53112"/>
    <w:rsid w:val="00F61AB3"/>
    <w:rsid w:val="00F73797"/>
    <w:rsid w:val="00F74215"/>
    <w:rsid w:val="00F75558"/>
    <w:rsid w:val="00FB254C"/>
    <w:rsid w:val="00FB4862"/>
    <w:rsid w:val="00FC74A4"/>
    <w:rsid w:val="00FD2CF7"/>
    <w:rsid w:val="00FE4459"/>
    <w:rsid w:val="00FF0072"/>
    <w:rsid w:val="00FF1A9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7DAB"/>
  <w15:chartTrackingRefBased/>
  <w15:docId w15:val="{51601B4B-F113-44B3-883C-9EEE5CF4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3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3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9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CB"/>
  </w:style>
  <w:style w:type="paragraph" w:styleId="Footer">
    <w:name w:val="footer"/>
    <w:basedOn w:val="Normal"/>
    <w:link w:val="FooterChar"/>
    <w:uiPriority w:val="99"/>
    <w:unhideWhenUsed/>
    <w:rsid w:val="004D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ymposium.dryfta.com/sponsors-ias/sponsor/detail/6/space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visionserveallianc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sionserveallianc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wendy@visionservealliance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leigh@visionserve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471260F92184B87D07BC6CFE5594E" ma:contentTypeVersion="12" ma:contentTypeDescription="Create a new document." ma:contentTypeScope="" ma:versionID="6967c349e05bde28ba5ffcaedf4fb959">
  <xsd:schema xmlns:xsd="http://www.w3.org/2001/XMLSchema" xmlns:xs="http://www.w3.org/2001/XMLSchema" xmlns:p="http://schemas.microsoft.com/office/2006/metadata/properties" xmlns:ns2="55a27dfe-5870-4b30-97ae-0a08d94c2457" xmlns:ns3="56efcd7b-3a16-45a5-ba3a-479248b212ca" targetNamespace="http://schemas.microsoft.com/office/2006/metadata/properties" ma:root="true" ma:fieldsID="b4137432eea6cfc049e10fc89556a9cf" ns2:_="" ns3:_="">
    <xsd:import namespace="55a27dfe-5870-4b30-97ae-0a08d94c2457"/>
    <xsd:import namespace="56efcd7b-3a16-45a5-ba3a-479248b21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7dfe-5870-4b30-97ae-0a08d94c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fcd7b-3a16-45a5-ba3a-479248b21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C1EE7-21BB-4F06-A933-EC0F7A9E8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974F1-AEE5-49AE-BC5A-A80A4DC1A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258DD-21F4-470C-9B96-8A2FC64D6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27dfe-5870-4b30-97ae-0a08d94c2457"/>
    <ds:schemaRef ds:uri="56efcd7b-3a16-45a5-ba3a-479248b21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Hymes</dc:creator>
  <cp:keywords/>
  <dc:description/>
  <cp:lastModifiedBy>Ben Leigh</cp:lastModifiedBy>
  <cp:revision>2</cp:revision>
  <dcterms:created xsi:type="dcterms:W3CDTF">2020-08-05T20:04:00Z</dcterms:created>
  <dcterms:modified xsi:type="dcterms:W3CDTF">2020-08-05T20:04:00Z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0x01010039A471260F92184B87D07BC6CFE5594E</vt:lpwstr>
  </property>
</Properties>
</file>