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4F6A4" w14:textId="023443DD" w:rsidR="00C22E9F" w:rsidRPr="00981310" w:rsidRDefault="00F07528" w:rsidP="00EA7ADA">
      <w:pPr>
        <w:pStyle w:val="Heading1"/>
      </w:pPr>
      <w:r>
        <w:t>National Eye Institute (NEI)/NEHEP</w:t>
      </w:r>
    </w:p>
    <w:p w14:paraId="01ECFBE1" w14:textId="3650F690" w:rsidR="00F4485F" w:rsidRPr="00981310" w:rsidRDefault="00F07528" w:rsidP="00F4485F">
      <w:pPr>
        <w:pStyle w:val="Heading2"/>
      </w:pPr>
      <w:r>
        <w:t>Vision Rehabilitation Social Media Promotion</w:t>
      </w:r>
      <w:r w:rsidR="00BE686B">
        <w:t xml:space="preserve"> Toolkit</w:t>
      </w:r>
    </w:p>
    <w:p w14:paraId="4AD19A89" w14:textId="06DC38DF" w:rsidR="00573F68" w:rsidRDefault="00573F68" w:rsidP="00573F68">
      <w:pPr>
        <w:pStyle w:val="Heading3"/>
      </w:pPr>
      <w:bookmarkStart w:id="0" w:name="_Toc12019614"/>
      <w:r>
        <w:t>Overview</w:t>
      </w:r>
    </w:p>
    <w:p w14:paraId="62E99A6D" w14:textId="77777777" w:rsidR="005D55EE" w:rsidRDefault="00573F68" w:rsidP="00573F68">
      <w:r w:rsidRPr="00573F68">
        <w:t xml:space="preserve">The National Eye Institute (NEI) is </w:t>
      </w:r>
      <w:r>
        <w:t xml:space="preserve">launching a campaign to promote vision rehabilitation resources </w:t>
      </w:r>
      <w:r w:rsidRPr="00573F68">
        <w:t xml:space="preserve">— </w:t>
      </w:r>
      <w:r>
        <w:t>w</w:t>
      </w:r>
      <w:r w:rsidR="00EA6ED0">
        <w:t>hich can help people with</w:t>
      </w:r>
      <w:r w:rsidR="00BA46DA">
        <w:t xml:space="preserve"> a</w:t>
      </w:r>
      <w:r w:rsidR="00EA6ED0">
        <w:t xml:space="preserve"> visual</w:t>
      </w:r>
      <w:r>
        <w:t xml:space="preserve"> impairment make the most of their vision and learn skills to stay independent. As part of this campaign, </w:t>
      </w:r>
      <w:r w:rsidRPr="00573F68">
        <w:t xml:space="preserve">NEI is </w:t>
      </w:r>
      <w:r>
        <w:t>promoting resources for</w:t>
      </w:r>
      <w:r w:rsidR="005D55EE">
        <w:t>:</w:t>
      </w:r>
      <w:r>
        <w:t xml:space="preserve"> </w:t>
      </w:r>
    </w:p>
    <w:p w14:paraId="333B0B22" w14:textId="63EA3949" w:rsidR="005D55EE" w:rsidRPr="005D55EE" w:rsidRDefault="005D55EE" w:rsidP="00021266">
      <w:pPr>
        <w:pStyle w:val="Listbullets"/>
      </w:pPr>
      <w:r>
        <w:t>H</w:t>
      </w:r>
      <w:r w:rsidR="00573F68">
        <w:t>ealth care providers</w:t>
      </w:r>
      <w:r>
        <w:t xml:space="preserve"> who see patients with a visual</w:t>
      </w:r>
      <w:r w:rsidRPr="005D55EE">
        <w:t xml:space="preserve"> impairment — including ophthalmologists, optometrists, and primary care providers</w:t>
      </w:r>
      <w:r>
        <w:t xml:space="preserve"> </w:t>
      </w:r>
      <w:r w:rsidRPr="005D55EE">
        <w:t>(e.g., physicians, nurse practitioners, and physician assistants)</w:t>
      </w:r>
    </w:p>
    <w:p w14:paraId="04FB6478" w14:textId="0691164F" w:rsidR="00573F68" w:rsidRDefault="005D55EE" w:rsidP="00021266">
      <w:pPr>
        <w:pStyle w:val="Lastbullet"/>
      </w:pPr>
      <w:r>
        <w:t>C</w:t>
      </w:r>
      <w:r w:rsidR="00573F68">
        <w:t>onsumers</w:t>
      </w:r>
      <w:r>
        <w:t xml:space="preserve"> — specifically people who have a vision impairment who might benefit from vision rehabilitation</w:t>
      </w:r>
    </w:p>
    <w:p w14:paraId="497E7E34" w14:textId="3F72AC51" w:rsidR="00573F68" w:rsidRDefault="00573F68" w:rsidP="00573F68">
      <w:r>
        <w:t xml:space="preserve">To </w:t>
      </w:r>
      <w:r w:rsidR="008C564D">
        <w:t xml:space="preserve">help </w:t>
      </w:r>
      <w:r>
        <w:t xml:space="preserve">reach these priority audiences, </w:t>
      </w:r>
      <w:r w:rsidRPr="00573F68">
        <w:t xml:space="preserve">NEI is asking that partners promote </w:t>
      </w:r>
      <w:r>
        <w:t>vision rehabilitation resources</w:t>
      </w:r>
      <w:r w:rsidRPr="00573F68">
        <w:t>. In this document, NEI has included social media posts and graphics that</w:t>
      </w:r>
      <w:r>
        <w:t xml:space="preserve"> </w:t>
      </w:r>
      <w:r w:rsidRPr="00573F68">
        <w:t xml:space="preserve">partners may use to help share information </w:t>
      </w:r>
      <w:r w:rsidR="005D55EE">
        <w:t xml:space="preserve">with both health care providers and consumers </w:t>
      </w:r>
      <w:r w:rsidRPr="00573F68">
        <w:t>on Twitter, Facebook, and</w:t>
      </w:r>
      <w:r w:rsidR="008C564D">
        <w:t xml:space="preserve"> </w:t>
      </w:r>
      <w:r w:rsidRPr="00573F68">
        <w:t>LinkedIn.</w:t>
      </w:r>
    </w:p>
    <w:p w14:paraId="7E388941" w14:textId="4F7B5DFD" w:rsidR="00AA1588" w:rsidRDefault="00F07528" w:rsidP="003B4E4A">
      <w:pPr>
        <w:pStyle w:val="Heading3"/>
        <w:tabs>
          <w:tab w:val="left" w:pos="5404"/>
        </w:tabs>
      </w:pPr>
      <w:r>
        <w:lastRenderedPageBreak/>
        <w:t>Health</w:t>
      </w:r>
      <w:r w:rsidR="00881BBD">
        <w:t xml:space="preserve"> C</w:t>
      </w:r>
      <w:r>
        <w:t>are Providers</w:t>
      </w:r>
    </w:p>
    <w:p w14:paraId="59F673D4" w14:textId="7AA64D98" w:rsidR="00AA1588" w:rsidRDefault="00AA1588" w:rsidP="00AA1588">
      <w:pPr>
        <w:pStyle w:val="Heading4"/>
      </w:pPr>
      <w:r>
        <w:t xml:space="preserve">Graphic </w:t>
      </w:r>
      <w:r w:rsidR="00F07528">
        <w:t>1</w:t>
      </w:r>
    </w:p>
    <w:p w14:paraId="234F87F1" w14:textId="7C44E9DE" w:rsidR="00BE686B" w:rsidRDefault="00AF7EF7" w:rsidP="00BE686B">
      <w:pPr>
        <w:pStyle w:val="Heading5"/>
      </w:pPr>
      <w:r w:rsidRPr="00AF7EF7">
        <w:rPr>
          <w:noProof/>
        </w:rPr>
        <w:drawing>
          <wp:inline distT="0" distB="0" distL="0" distR="0" wp14:anchorId="66FAA3B8" wp14:editId="48FCD922">
            <wp:extent cx="5943600" cy="3343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r w:rsidR="007E0C58">
        <w:br/>
      </w:r>
      <w:r w:rsidR="007E0C58">
        <w:br/>
      </w:r>
      <w:r>
        <w:t xml:space="preserve">Accompanying </w:t>
      </w:r>
      <w:r w:rsidR="00BE686B">
        <w:t>Social Media Posts</w:t>
      </w:r>
    </w:p>
    <w:p w14:paraId="3D1EDDFA" w14:textId="77777777" w:rsidR="00BE686B" w:rsidRDefault="00BE686B" w:rsidP="00BE686B">
      <w:pPr>
        <w:pStyle w:val="Heading6"/>
      </w:pPr>
      <w:r>
        <w:t>Twitter</w:t>
      </w:r>
    </w:p>
    <w:p w14:paraId="643686DA" w14:textId="0B5A97F8" w:rsidR="00BE686B" w:rsidRDefault="00FB3A48" w:rsidP="00BE686B">
      <w:pPr>
        <w:pStyle w:val="Listbullets"/>
      </w:pPr>
      <w:r>
        <w:t>#V</w:t>
      </w:r>
      <w:r w:rsidR="000F29E7">
        <w:t>ision</w:t>
      </w:r>
      <w:r>
        <w:t>R</w:t>
      </w:r>
      <w:r w:rsidR="000F29E7">
        <w:t>ehabilitation services</w:t>
      </w:r>
      <w:r w:rsidR="00560B8F">
        <w:t xml:space="preserve"> can make a big difference for people with </w:t>
      </w:r>
      <w:r w:rsidR="003A2AE6">
        <w:t xml:space="preserve">a </w:t>
      </w:r>
      <w:r w:rsidR="00560B8F">
        <w:t xml:space="preserve">visual impairment. </w:t>
      </w:r>
      <w:r w:rsidR="00FA1EDB">
        <w:t>Check out @NatEyeInstitute’s</w:t>
      </w:r>
      <w:r w:rsidR="00BE686B">
        <w:t xml:space="preserve"> resources</w:t>
      </w:r>
      <w:r>
        <w:t xml:space="preserve"> to learn </w:t>
      </w:r>
      <w:r w:rsidR="00560B8F">
        <w:t>more about referring your patients to vision rehabilitation</w:t>
      </w:r>
      <w:r w:rsidR="00034C78">
        <w:t xml:space="preserve"> services</w:t>
      </w:r>
      <w:r w:rsidR="00BE686B">
        <w:t xml:space="preserve">: </w:t>
      </w:r>
      <w:r w:rsidR="00954A82" w:rsidRPr="00F93D73">
        <w:t>www.nei.nih.gov/VisionRehabResources</w:t>
      </w:r>
      <w:r>
        <w:t xml:space="preserve"> #EyeHealthEducation</w:t>
      </w:r>
    </w:p>
    <w:p w14:paraId="1AE03A88" w14:textId="3C7E81E5" w:rsidR="00BE686B" w:rsidRDefault="00BE686B" w:rsidP="00BE686B">
      <w:pPr>
        <w:pStyle w:val="Heading6"/>
      </w:pPr>
      <w:r>
        <w:t>Facebook</w:t>
      </w:r>
    </w:p>
    <w:p w14:paraId="1CF59A4B" w14:textId="2D84C2C3" w:rsidR="000F29E7" w:rsidRDefault="00FB3A48" w:rsidP="00940FBA">
      <w:pPr>
        <w:pStyle w:val="Listbullets"/>
      </w:pPr>
      <w:r>
        <w:t>#V</w:t>
      </w:r>
      <w:r w:rsidR="000F29E7">
        <w:t>ision</w:t>
      </w:r>
      <w:r>
        <w:t>R</w:t>
      </w:r>
      <w:r w:rsidR="000F29E7">
        <w:t xml:space="preserve">ehabilitation services </w:t>
      </w:r>
      <w:r w:rsidR="00560B8F">
        <w:t>can make a big difference for people with</w:t>
      </w:r>
      <w:r w:rsidR="003A2AE6">
        <w:t xml:space="preserve"> a</w:t>
      </w:r>
      <w:r w:rsidR="00560B8F">
        <w:t xml:space="preserve"> visual impairment. </w:t>
      </w:r>
      <w:r w:rsidR="000F29E7">
        <w:t>As a health care provider, you</w:t>
      </w:r>
      <w:r>
        <w:t xml:space="preserve"> have </w:t>
      </w:r>
      <w:r w:rsidR="009866DE">
        <w:t xml:space="preserve">an important </w:t>
      </w:r>
      <w:r>
        <w:t>role to play in helping your patients access these important services</w:t>
      </w:r>
      <w:r w:rsidR="00F227C8">
        <w:t>!</w:t>
      </w:r>
    </w:p>
    <w:p w14:paraId="7AF85130" w14:textId="3FF71B9B" w:rsidR="00BE686B" w:rsidRDefault="00BE686B" w:rsidP="000F29E7">
      <w:pPr>
        <w:pStyle w:val="Listbullets"/>
        <w:numPr>
          <w:ilvl w:val="0"/>
          <w:numId w:val="0"/>
        </w:numPr>
        <w:ind w:left="720"/>
      </w:pPr>
      <w:r>
        <w:t>Learn how with resources</w:t>
      </w:r>
      <w:r w:rsidR="00FA1EDB">
        <w:t xml:space="preserve"> from </w:t>
      </w:r>
      <w:r w:rsidR="00034C78">
        <w:t>@</w:t>
      </w:r>
      <w:r w:rsidR="00FA1EDB">
        <w:t>NationalEyeInstitute</w:t>
      </w:r>
      <w:r>
        <w:t xml:space="preserve">: </w:t>
      </w:r>
      <w:r w:rsidR="00954A82" w:rsidRPr="00954A82">
        <w:t>www.nei.nih.gov/VisionRehabResources</w:t>
      </w:r>
      <w:r w:rsidR="00FB3A48">
        <w:t xml:space="preserve"> #EyeHealthEducation</w:t>
      </w:r>
    </w:p>
    <w:p w14:paraId="539EEB73" w14:textId="3103D75F" w:rsidR="00034C78" w:rsidRDefault="00034C78" w:rsidP="00034C78">
      <w:pPr>
        <w:pStyle w:val="Heading6"/>
      </w:pPr>
      <w:r>
        <w:t>LinkedIn</w:t>
      </w:r>
    </w:p>
    <w:p w14:paraId="12BB6B7B" w14:textId="5930791F" w:rsidR="00034C78" w:rsidRDefault="00034C78" w:rsidP="00034C78">
      <w:pPr>
        <w:pStyle w:val="Listbullets"/>
      </w:pPr>
      <w:r>
        <w:t xml:space="preserve">#VisionRehabilitation services can make a big difference for people with </w:t>
      </w:r>
      <w:r w:rsidR="003A2AE6">
        <w:t xml:space="preserve">a </w:t>
      </w:r>
      <w:r>
        <w:t>visual impairment. As a health care provider, you have an important role to play in helping your patients access these important services!</w:t>
      </w:r>
    </w:p>
    <w:p w14:paraId="3B1709DA" w14:textId="1CAA1E89" w:rsidR="00034C78" w:rsidRDefault="00034C78" w:rsidP="00034C78">
      <w:pPr>
        <w:pStyle w:val="Listbullets"/>
        <w:numPr>
          <w:ilvl w:val="0"/>
          <w:numId w:val="0"/>
        </w:numPr>
        <w:ind w:left="720"/>
      </w:pPr>
      <w:r>
        <w:t xml:space="preserve">Learn how with resources from @national-eye-institute-nei: </w:t>
      </w:r>
      <w:r w:rsidRPr="00954A82">
        <w:t>www.nei.nih.gov/VisionRehabResources</w:t>
      </w:r>
      <w:r>
        <w:t xml:space="preserve"> #EyeHealthEducation</w:t>
      </w:r>
    </w:p>
    <w:p w14:paraId="7EE4B5B5" w14:textId="4084D5DA" w:rsidR="00AA1588" w:rsidRDefault="00F07528" w:rsidP="00AA1588">
      <w:pPr>
        <w:pStyle w:val="Heading4"/>
      </w:pPr>
      <w:r>
        <w:lastRenderedPageBreak/>
        <w:t>Graphic 2</w:t>
      </w:r>
    </w:p>
    <w:p w14:paraId="1E7348E3" w14:textId="6C1EFAD9" w:rsidR="00AF7EF7" w:rsidRPr="00AF7EF7" w:rsidRDefault="00AF7EF7" w:rsidP="00AF7EF7">
      <w:r w:rsidRPr="00AF7EF7">
        <w:rPr>
          <w:noProof/>
        </w:rPr>
        <w:drawing>
          <wp:inline distT="0" distB="0" distL="0" distR="0" wp14:anchorId="0870D2C5" wp14:editId="6723A20A">
            <wp:extent cx="5943600" cy="3343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14:paraId="4E66AD82" w14:textId="2A8FBA2C" w:rsidR="00BE686B" w:rsidRDefault="00AF7EF7" w:rsidP="00BE686B">
      <w:pPr>
        <w:pStyle w:val="Heading5"/>
      </w:pPr>
      <w:r>
        <w:t xml:space="preserve">Accompanying </w:t>
      </w:r>
      <w:r w:rsidR="00BE686B">
        <w:t>Social Media Posts</w:t>
      </w:r>
    </w:p>
    <w:p w14:paraId="18655D38" w14:textId="02F873BF" w:rsidR="00BE686B" w:rsidRDefault="00BE686B" w:rsidP="00BE686B">
      <w:pPr>
        <w:pStyle w:val="Heading6"/>
      </w:pPr>
      <w:r>
        <w:t>Twitter</w:t>
      </w:r>
    </w:p>
    <w:p w14:paraId="107D15F8" w14:textId="3CFB1B19" w:rsidR="00BE686B" w:rsidRDefault="00FB3A48" w:rsidP="00BE686B">
      <w:pPr>
        <w:pStyle w:val="Listbullets"/>
      </w:pPr>
      <w:r>
        <w:t>#</w:t>
      </w:r>
      <w:r w:rsidR="00B32589">
        <w:t>Vision</w:t>
      </w:r>
      <w:r>
        <w:t>R</w:t>
      </w:r>
      <w:r w:rsidR="00B32589">
        <w:t xml:space="preserve">ehabilitation can help </w:t>
      </w:r>
      <w:r w:rsidR="003629F2">
        <w:t xml:space="preserve">people </w:t>
      </w:r>
      <w:r>
        <w:t xml:space="preserve">with </w:t>
      </w:r>
      <w:r w:rsidR="00BA46DA">
        <w:t xml:space="preserve">a </w:t>
      </w:r>
      <w:r>
        <w:t>visual impairment</w:t>
      </w:r>
      <w:r w:rsidR="00B32589">
        <w:t xml:space="preserve"> </w:t>
      </w:r>
      <w:r>
        <w:t>live the life they want to live</w:t>
      </w:r>
      <w:r w:rsidR="00511D8A">
        <w:t>.</w:t>
      </w:r>
      <w:r w:rsidR="00BE686B">
        <w:t xml:space="preserve"> Find out </w:t>
      </w:r>
      <w:r>
        <w:t xml:space="preserve">how </w:t>
      </w:r>
      <w:r w:rsidR="00FA1EDB">
        <w:t xml:space="preserve">with @NatEyeInstitute’s </w:t>
      </w:r>
      <w:r w:rsidR="00BE686B">
        <w:t xml:space="preserve">resources: </w:t>
      </w:r>
      <w:r w:rsidRPr="00F93D73">
        <w:t>www.nei.nih.gov/VisionRehabResources</w:t>
      </w:r>
      <w:r>
        <w:t xml:space="preserve"> #EyeHealthEducation</w:t>
      </w:r>
    </w:p>
    <w:p w14:paraId="1E6E18CE" w14:textId="56E5D9BE" w:rsidR="00BE686B" w:rsidRDefault="00BE686B" w:rsidP="00BE686B">
      <w:pPr>
        <w:pStyle w:val="Heading6"/>
      </w:pPr>
      <w:r>
        <w:t>Facebook</w:t>
      </w:r>
    </w:p>
    <w:p w14:paraId="44794F64" w14:textId="084B5CAF" w:rsidR="00B32589" w:rsidRDefault="001B6DEF" w:rsidP="00021266">
      <w:pPr>
        <w:pStyle w:val="Listbullets"/>
      </w:pPr>
      <w:r>
        <w:t xml:space="preserve">When a </w:t>
      </w:r>
      <w:r w:rsidR="003629F2">
        <w:t xml:space="preserve">person </w:t>
      </w:r>
      <w:r>
        <w:t>gets diagnosed</w:t>
      </w:r>
      <w:r w:rsidR="00FB3A48">
        <w:t xml:space="preserve"> with an eye condition that causes </w:t>
      </w:r>
      <w:r w:rsidR="00BA46DA">
        <w:t xml:space="preserve">a </w:t>
      </w:r>
      <w:r w:rsidR="00FB3A48">
        <w:t>visual impairment</w:t>
      </w:r>
      <w:r>
        <w:t>, they may feel overwhelmed</w:t>
      </w:r>
      <w:r w:rsidR="00FB3A48">
        <w:t>. But #V</w:t>
      </w:r>
      <w:r w:rsidR="00B32589">
        <w:t>ision</w:t>
      </w:r>
      <w:r w:rsidR="00FB3A48">
        <w:t>R</w:t>
      </w:r>
      <w:r w:rsidR="00B32589">
        <w:t xml:space="preserve">ehabilitation can help </w:t>
      </w:r>
      <w:r>
        <w:t xml:space="preserve">them </w:t>
      </w:r>
      <w:r w:rsidR="00FB3A48">
        <w:t>keep doing the things they love!</w:t>
      </w:r>
      <w:r w:rsidR="00B32589">
        <w:t xml:space="preserve"> As a health care provider, you can address </w:t>
      </w:r>
      <w:r>
        <w:t xml:space="preserve">your patients’ </w:t>
      </w:r>
      <w:r w:rsidR="00B32589">
        <w:t xml:space="preserve">concerns and show them </w:t>
      </w:r>
      <w:r w:rsidR="00954A82">
        <w:t>the</w:t>
      </w:r>
      <w:r>
        <w:t xml:space="preserve"> benefit</w:t>
      </w:r>
      <w:r w:rsidR="00954A82">
        <w:t>s</w:t>
      </w:r>
      <w:r>
        <w:t xml:space="preserve"> </w:t>
      </w:r>
      <w:r w:rsidR="00954A82">
        <w:t>of</w:t>
      </w:r>
      <w:r>
        <w:t xml:space="preserve"> </w:t>
      </w:r>
      <w:r w:rsidR="00B32589">
        <w:t>vision rehabilitation.</w:t>
      </w:r>
    </w:p>
    <w:p w14:paraId="64B9EAA7" w14:textId="4CDD7300" w:rsidR="00BE686B" w:rsidRDefault="00FA1EDB" w:rsidP="00B32589">
      <w:pPr>
        <w:pStyle w:val="Listbullets"/>
        <w:numPr>
          <w:ilvl w:val="0"/>
          <w:numId w:val="0"/>
        </w:numPr>
        <w:ind w:left="720"/>
      </w:pPr>
      <w:r>
        <w:t xml:space="preserve">Access resources from </w:t>
      </w:r>
      <w:r w:rsidR="00831400">
        <w:t>@</w:t>
      </w:r>
      <w:r>
        <w:t>NationalEyeInstitute</w:t>
      </w:r>
      <w:r w:rsidR="00954A82">
        <w:t xml:space="preserve"> to find </w:t>
      </w:r>
      <w:r w:rsidR="00B32589">
        <w:t>out more</w:t>
      </w:r>
      <w:r w:rsidR="00BE686B">
        <w:t xml:space="preserve">: </w:t>
      </w:r>
      <w:r w:rsidR="001B6DEF" w:rsidRPr="00F93D73">
        <w:t>www.nei.nih.gov/VisionRehabResources</w:t>
      </w:r>
      <w:r w:rsidR="001B6DEF">
        <w:t xml:space="preserve"> #EyeHealthEducation</w:t>
      </w:r>
    </w:p>
    <w:p w14:paraId="1E32C0E6" w14:textId="406752F2" w:rsidR="00831400" w:rsidRDefault="00831400" w:rsidP="00831400">
      <w:pPr>
        <w:pStyle w:val="Heading6"/>
      </w:pPr>
      <w:r>
        <w:t>LinkedIn</w:t>
      </w:r>
    </w:p>
    <w:p w14:paraId="1C1F0ACD" w14:textId="4E2F6DCE" w:rsidR="00831400" w:rsidRDefault="00831400" w:rsidP="00831400">
      <w:pPr>
        <w:pStyle w:val="Listbullets"/>
        <w:numPr>
          <w:ilvl w:val="0"/>
          <w:numId w:val="0"/>
        </w:numPr>
        <w:ind w:left="720"/>
      </w:pPr>
      <w:r>
        <w:t xml:space="preserve">When a </w:t>
      </w:r>
      <w:r w:rsidR="003629F2">
        <w:t xml:space="preserve">person </w:t>
      </w:r>
      <w:r>
        <w:t xml:space="preserve">gets diagnosed with an eye condition that causes </w:t>
      </w:r>
      <w:r w:rsidR="00BA46DA">
        <w:t xml:space="preserve">a </w:t>
      </w:r>
      <w:r>
        <w:t>visual impairment, they may feel overwhelmed. But #VisionRehabilitation can help them keep doing the things they love! As a health care provider, you can address your patients’ concerns and show them the benefits of vision rehabilitation.</w:t>
      </w:r>
    </w:p>
    <w:p w14:paraId="6C33E706" w14:textId="62A10DB8" w:rsidR="00831400" w:rsidRPr="00BE686B" w:rsidRDefault="00831400" w:rsidP="00831400">
      <w:pPr>
        <w:pStyle w:val="Listbullets"/>
        <w:numPr>
          <w:ilvl w:val="0"/>
          <w:numId w:val="0"/>
        </w:numPr>
        <w:ind w:left="720"/>
      </w:pPr>
      <w:r>
        <w:t xml:space="preserve">Access resources from @national-eye-institute-nei to find out more: </w:t>
      </w:r>
      <w:r w:rsidRPr="00F93D73">
        <w:t>www.nei.nih.gov/VisionRehabResources</w:t>
      </w:r>
      <w:r>
        <w:t xml:space="preserve"> #EyeHealthEducation</w:t>
      </w:r>
    </w:p>
    <w:p w14:paraId="3AA03FA9" w14:textId="108D6709" w:rsidR="00AA1588" w:rsidRDefault="00F07528" w:rsidP="00AA1588">
      <w:pPr>
        <w:pStyle w:val="Heading3"/>
      </w:pPr>
      <w:r>
        <w:lastRenderedPageBreak/>
        <w:t>Consumers</w:t>
      </w:r>
    </w:p>
    <w:p w14:paraId="30B6F9C2" w14:textId="611F9CE2" w:rsidR="00AA1588" w:rsidRDefault="00AA1588" w:rsidP="00AA1588">
      <w:pPr>
        <w:pStyle w:val="Heading4"/>
      </w:pPr>
      <w:r>
        <w:t xml:space="preserve">Graphic </w:t>
      </w:r>
      <w:r w:rsidR="00F07528">
        <w:t>1</w:t>
      </w:r>
    </w:p>
    <w:p w14:paraId="4E40F448" w14:textId="2FD31DBC" w:rsidR="00BE686B" w:rsidRDefault="00AF7EF7" w:rsidP="00BE686B">
      <w:pPr>
        <w:pStyle w:val="Heading5"/>
      </w:pPr>
      <w:r w:rsidRPr="00AF7EF7">
        <w:rPr>
          <w:noProof/>
        </w:rPr>
        <w:drawing>
          <wp:inline distT="0" distB="0" distL="0" distR="0" wp14:anchorId="3E11E61E" wp14:editId="69F57BED">
            <wp:extent cx="5943600" cy="3343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r w:rsidR="007E0C58">
        <w:br/>
      </w:r>
      <w:r w:rsidR="007E0C58">
        <w:br/>
      </w:r>
      <w:r>
        <w:t xml:space="preserve">Accompanying </w:t>
      </w:r>
      <w:r w:rsidR="00BE686B">
        <w:t>Social Media Posts</w:t>
      </w:r>
    </w:p>
    <w:p w14:paraId="2CE85E53" w14:textId="77777777" w:rsidR="00BE686B" w:rsidRDefault="00BE686B" w:rsidP="00BE686B">
      <w:pPr>
        <w:pStyle w:val="Heading6"/>
      </w:pPr>
      <w:r>
        <w:t>Twitter</w:t>
      </w:r>
    </w:p>
    <w:p w14:paraId="69776CC4" w14:textId="1A55B52D" w:rsidR="00BE686B" w:rsidRDefault="001B6DEF" w:rsidP="00BE686B">
      <w:pPr>
        <w:pStyle w:val="Listbullets"/>
      </w:pPr>
      <w:r>
        <w:t>Talking to y</w:t>
      </w:r>
      <w:r w:rsidR="00B32589">
        <w:t xml:space="preserve">our doctor is </w:t>
      </w:r>
      <w:r>
        <w:t xml:space="preserve">a </w:t>
      </w:r>
      <w:r w:rsidR="00B32589">
        <w:t xml:space="preserve">great </w:t>
      </w:r>
      <w:r>
        <w:t>way to get started with</w:t>
      </w:r>
      <w:r w:rsidR="00B32589">
        <w:t xml:space="preserve"> </w:t>
      </w:r>
      <w:r>
        <w:t>#V</w:t>
      </w:r>
      <w:r w:rsidR="00B32589">
        <w:t>ision</w:t>
      </w:r>
      <w:r>
        <w:t>R</w:t>
      </w:r>
      <w:r w:rsidR="00B32589">
        <w:t xml:space="preserve">ehabilitation services. </w:t>
      </w:r>
      <w:r w:rsidR="00780EB7">
        <w:t>Y</w:t>
      </w:r>
      <w:r w:rsidR="00B32589">
        <w:t xml:space="preserve">ou can </w:t>
      </w:r>
      <w:r w:rsidR="00780EB7">
        <w:t xml:space="preserve">also </w:t>
      </w:r>
      <w:r w:rsidR="00B32589">
        <w:t xml:space="preserve">do your own search to find </w:t>
      </w:r>
      <w:r w:rsidR="00FA1EDB">
        <w:t>which</w:t>
      </w:r>
      <w:r w:rsidR="007B63DF">
        <w:t xml:space="preserve"> </w:t>
      </w:r>
      <w:r>
        <w:t xml:space="preserve">services might </w:t>
      </w:r>
      <w:r w:rsidR="00B32589">
        <w:t>work for you.</w:t>
      </w:r>
      <w:r w:rsidR="00BE686B" w:rsidRPr="00BE686B">
        <w:t xml:space="preserve"> </w:t>
      </w:r>
      <w:r w:rsidR="00BE686B">
        <w:t xml:space="preserve">Learn more </w:t>
      </w:r>
      <w:r w:rsidR="00FA1EDB">
        <w:t>from @NatEyeInstitute</w:t>
      </w:r>
      <w:r w:rsidR="00BE686B">
        <w:t xml:space="preserve">: </w:t>
      </w:r>
      <w:r w:rsidRPr="00F93D73">
        <w:t>www.nei.nih.gov/VisionRehab</w:t>
      </w:r>
      <w:r>
        <w:t xml:space="preserve"> #EyeHealthEducation</w:t>
      </w:r>
    </w:p>
    <w:p w14:paraId="25949A82" w14:textId="11CEC27A" w:rsidR="00BE686B" w:rsidRDefault="00BE686B" w:rsidP="00BE686B">
      <w:pPr>
        <w:pStyle w:val="Heading6"/>
      </w:pPr>
      <w:r>
        <w:t>Facebook</w:t>
      </w:r>
    </w:p>
    <w:p w14:paraId="3BAEA8CB" w14:textId="499AB08D" w:rsidR="00B32589" w:rsidRDefault="001B6DEF" w:rsidP="00BE686B">
      <w:pPr>
        <w:pStyle w:val="Listbullets"/>
      </w:pPr>
      <w:r>
        <w:t>Talking to y</w:t>
      </w:r>
      <w:r w:rsidR="00B32589">
        <w:t xml:space="preserve">our doctor is a great </w:t>
      </w:r>
      <w:r>
        <w:t>way to get started with #V</w:t>
      </w:r>
      <w:r w:rsidR="00B32589">
        <w:t>ision</w:t>
      </w:r>
      <w:r>
        <w:t>R</w:t>
      </w:r>
      <w:r w:rsidR="00B32589">
        <w:t xml:space="preserve">ehabilitation services. </w:t>
      </w:r>
      <w:r>
        <w:t xml:space="preserve">They can help you decide which services </w:t>
      </w:r>
      <w:r w:rsidR="00560B8F">
        <w:t>you need to</w:t>
      </w:r>
      <w:r>
        <w:t xml:space="preserve"> </w:t>
      </w:r>
      <w:r w:rsidR="00560B8F">
        <w:t>keep doing</w:t>
      </w:r>
      <w:r>
        <w:t xml:space="preserve"> what you want to do. </w:t>
      </w:r>
      <w:r w:rsidR="00780EB7">
        <w:t>Y</w:t>
      </w:r>
      <w:r w:rsidR="00B32589">
        <w:t>ou can</w:t>
      </w:r>
      <w:r w:rsidR="00780EB7">
        <w:t xml:space="preserve"> also</w:t>
      </w:r>
      <w:r w:rsidR="00B32589">
        <w:t xml:space="preserve"> </w:t>
      </w:r>
      <w:r w:rsidR="00560B8F">
        <w:t>search on your own</w:t>
      </w:r>
      <w:r w:rsidR="00B32589">
        <w:t xml:space="preserve"> to find </w:t>
      </w:r>
      <w:r>
        <w:t>services to try</w:t>
      </w:r>
      <w:r w:rsidR="00B32589">
        <w:t>.</w:t>
      </w:r>
    </w:p>
    <w:p w14:paraId="66E3779C" w14:textId="476E4259" w:rsidR="00BE686B" w:rsidRDefault="00BE686B" w:rsidP="00B32589">
      <w:pPr>
        <w:pStyle w:val="Listbullets"/>
        <w:numPr>
          <w:ilvl w:val="0"/>
          <w:numId w:val="0"/>
        </w:numPr>
        <w:ind w:left="720"/>
      </w:pPr>
      <w:r>
        <w:t>Learn more about</w:t>
      </w:r>
      <w:r w:rsidR="001B6DEF">
        <w:t xml:space="preserve"> vision rehabilitation </w:t>
      </w:r>
      <w:r>
        <w:t>services</w:t>
      </w:r>
      <w:r w:rsidR="00560B8F">
        <w:t xml:space="preserve"> from </w:t>
      </w:r>
      <w:r w:rsidR="00831400">
        <w:t>@</w:t>
      </w:r>
      <w:r w:rsidR="00560B8F">
        <w:t>NationalEyeInstitute</w:t>
      </w:r>
      <w:r>
        <w:t xml:space="preserve">: </w:t>
      </w:r>
      <w:r w:rsidR="001B6DEF" w:rsidRPr="001B6DEF">
        <w:t>www.nei.nih.gov/VisionRehab</w:t>
      </w:r>
      <w:r w:rsidR="001B6DEF">
        <w:t xml:space="preserve"> #EyeHealthEducation</w:t>
      </w:r>
    </w:p>
    <w:p w14:paraId="690659A7" w14:textId="6BF42F7D" w:rsidR="00831400" w:rsidRDefault="00831400" w:rsidP="00831400">
      <w:pPr>
        <w:pStyle w:val="Heading6"/>
      </w:pPr>
      <w:r>
        <w:t>LinkedIn</w:t>
      </w:r>
    </w:p>
    <w:p w14:paraId="33AA5607" w14:textId="77777777" w:rsidR="00831400" w:rsidRDefault="00831400" w:rsidP="00831400">
      <w:pPr>
        <w:pStyle w:val="Listbullets"/>
      </w:pPr>
      <w:r>
        <w:t>Talking to your doctor is a great way to get started with #VisionRehabilitation services. They can help you decide which services you need to keep doing what you want to do. You can also search on your own to find services to try.</w:t>
      </w:r>
    </w:p>
    <w:p w14:paraId="6A0A7B15" w14:textId="3382D15F" w:rsidR="00831400" w:rsidRDefault="00831400" w:rsidP="00831400">
      <w:pPr>
        <w:pStyle w:val="Listbullets"/>
        <w:numPr>
          <w:ilvl w:val="0"/>
          <w:numId w:val="0"/>
        </w:numPr>
        <w:ind w:left="720"/>
      </w:pPr>
      <w:r>
        <w:t xml:space="preserve">Learn more about vision rehabilitation services from @national-eye-institute-nei: </w:t>
      </w:r>
      <w:r w:rsidRPr="001B6DEF">
        <w:t>www.nei.nih.gov/VisionRehab</w:t>
      </w:r>
      <w:r>
        <w:t xml:space="preserve"> #EyeHealthEducation</w:t>
      </w:r>
    </w:p>
    <w:bookmarkEnd w:id="0"/>
    <w:p w14:paraId="7E544442" w14:textId="62C2EE58" w:rsidR="00F4485F" w:rsidRDefault="00F07528" w:rsidP="00F07528">
      <w:pPr>
        <w:pStyle w:val="Heading4"/>
        <w:rPr>
          <w:rFonts w:eastAsia="Calibri"/>
        </w:rPr>
      </w:pPr>
      <w:r>
        <w:rPr>
          <w:rFonts w:eastAsia="Calibri"/>
        </w:rPr>
        <w:lastRenderedPageBreak/>
        <w:t>Graphic 2</w:t>
      </w:r>
    </w:p>
    <w:p w14:paraId="71BF8B46" w14:textId="1C6F7EBC" w:rsidR="00BE686B" w:rsidRDefault="00AF7EF7" w:rsidP="00BE686B">
      <w:pPr>
        <w:pStyle w:val="Heading5"/>
      </w:pPr>
      <w:r w:rsidRPr="00AF7EF7">
        <w:rPr>
          <w:rFonts w:eastAsia="Calibri"/>
          <w:noProof/>
        </w:rPr>
        <w:drawing>
          <wp:inline distT="0" distB="0" distL="0" distR="0" wp14:anchorId="2DEA418A" wp14:editId="67A50154">
            <wp:extent cx="5943600" cy="3343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r w:rsidR="007E0C58">
        <w:br/>
      </w:r>
      <w:r w:rsidR="007E0C58">
        <w:br/>
      </w:r>
      <w:r>
        <w:t xml:space="preserve">Accompanying </w:t>
      </w:r>
      <w:r w:rsidR="00BE686B">
        <w:t>Social Media Posts</w:t>
      </w:r>
    </w:p>
    <w:p w14:paraId="5C4EEBC6" w14:textId="77777777" w:rsidR="00BE686B" w:rsidRDefault="00BE686B" w:rsidP="00BE686B">
      <w:pPr>
        <w:pStyle w:val="Heading6"/>
      </w:pPr>
      <w:r>
        <w:t>Twitter</w:t>
      </w:r>
    </w:p>
    <w:p w14:paraId="5AB7E1C5" w14:textId="643C10B5" w:rsidR="00BE686B" w:rsidRDefault="00B31481" w:rsidP="00BE686B">
      <w:pPr>
        <w:pStyle w:val="Listbullets"/>
      </w:pPr>
      <w:r>
        <w:t xml:space="preserve">#DYK? There are many types of </w:t>
      </w:r>
      <w:r w:rsidR="001B6DEF">
        <w:t>#V</w:t>
      </w:r>
      <w:r>
        <w:t>ision</w:t>
      </w:r>
      <w:r w:rsidR="001B6DEF">
        <w:t>R</w:t>
      </w:r>
      <w:r>
        <w:t xml:space="preserve">ehabilitation services. You can find the </w:t>
      </w:r>
      <w:r w:rsidR="001B6DEF">
        <w:t xml:space="preserve">right </w:t>
      </w:r>
      <w:r w:rsidR="00560B8F">
        <w:t>services</w:t>
      </w:r>
      <w:r w:rsidR="00F32607">
        <w:t xml:space="preserve"> </w:t>
      </w:r>
      <w:r w:rsidR="00954A82">
        <w:t xml:space="preserve">to </w:t>
      </w:r>
      <w:r>
        <w:t xml:space="preserve">meet your needs and help you stay independent. </w:t>
      </w:r>
      <w:r w:rsidR="00BE686B" w:rsidRPr="00BE686B">
        <w:t>Learn more</w:t>
      </w:r>
      <w:r w:rsidR="00560B8F">
        <w:t xml:space="preserve"> from @NatEyeInstitute</w:t>
      </w:r>
      <w:r w:rsidR="00BE686B" w:rsidRPr="00BE686B">
        <w:t xml:space="preserve">: </w:t>
      </w:r>
      <w:r w:rsidR="001B6DEF" w:rsidRPr="00F93D73">
        <w:t>www.nei.nih.gov/VisionRehab</w:t>
      </w:r>
      <w:r w:rsidR="001B6DEF">
        <w:t xml:space="preserve"> #EyeHealthEducation</w:t>
      </w:r>
    </w:p>
    <w:p w14:paraId="5B5D3069" w14:textId="3D5A87BA" w:rsidR="00BE686B" w:rsidRDefault="00BE686B" w:rsidP="00BE686B">
      <w:pPr>
        <w:pStyle w:val="Heading6"/>
      </w:pPr>
      <w:r>
        <w:t>Facebook</w:t>
      </w:r>
    </w:p>
    <w:p w14:paraId="340805EF" w14:textId="1CB5BBE1" w:rsidR="00B31481" w:rsidRDefault="00B31481" w:rsidP="00940FBA">
      <w:pPr>
        <w:pStyle w:val="Listbullets"/>
      </w:pPr>
      <w:r>
        <w:t xml:space="preserve">Did you know that there are many types of </w:t>
      </w:r>
      <w:r w:rsidR="001B6DEF">
        <w:t>#V</w:t>
      </w:r>
      <w:r>
        <w:t>ision</w:t>
      </w:r>
      <w:r w:rsidR="001B6DEF">
        <w:t>R</w:t>
      </w:r>
      <w:r>
        <w:t xml:space="preserve">ehabilitation services? </w:t>
      </w:r>
      <w:r w:rsidR="001B6DEF">
        <w:t>With vision rehabilitation, y</w:t>
      </w:r>
      <w:r w:rsidR="00780EB7">
        <w:t>ou can learn skills to help you stay independent</w:t>
      </w:r>
      <w:r w:rsidR="00560B8F">
        <w:t xml:space="preserve"> —</w:t>
      </w:r>
      <w:r w:rsidR="001B6DEF">
        <w:t xml:space="preserve"> like cooking and </w:t>
      </w:r>
      <w:r w:rsidR="00560B8F">
        <w:t>getting around</w:t>
      </w:r>
      <w:r w:rsidR="00780EB7">
        <w:t xml:space="preserve">. And you can find support groups to </w:t>
      </w:r>
      <w:r w:rsidR="00560B8F">
        <w:t>connect with other people with</w:t>
      </w:r>
      <w:r w:rsidR="00BA46DA">
        <w:t xml:space="preserve"> a</w:t>
      </w:r>
      <w:r w:rsidR="00560B8F">
        <w:t xml:space="preserve"> vis</w:t>
      </w:r>
      <w:r w:rsidR="00535C36">
        <w:t>ual</w:t>
      </w:r>
      <w:r w:rsidR="00560B8F">
        <w:t xml:space="preserve"> impairment</w:t>
      </w:r>
      <w:r w:rsidR="00780EB7">
        <w:t>.</w:t>
      </w:r>
      <w:r>
        <w:t xml:space="preserve"> </w:t>
      </w:r>
    </w:p>
    <w:p w14:paraId="73EADD29" w14:textId="1477D296" w:rsidR="008A5B1E" w:rsidRDefault="00BE686B" w:rsidP="00B31481">
      <w:pPr>
        <w:pStyle w:val="Listbullets"/>
        <w:numPr>
          <w:ilvl w:val="0"/>
          <w:numId w:val="0"/>
        </w:numPr>
        <w:ind w:left="720"/>
      </w:pPr>
      <w:r w:rsidRPr="00BE686B">
        <w:t>Learn more</w:t>
      </w:r>
      <w:r w:rsidR="00560B8F">
        <w:t xml:space="preserve"> from </w:t>
      </w:r>
      <w:r w:rsidR="00831400">
        <w:t>@</w:t>
      </w:r>
      <w:r w:rsidR="00560B8F">
        <w:t>NationalEyeInstitute</w:t>
      </w:r>
      <w:r w:rsidRPr="00BE686B">
        <w:t xml:space="preserve">: </w:t>
      </w:r>
      <w:r w:rsidR="001B6DEF" w:rsidRPr="00F93D73">
        <w:t>www.nei.nih.gov/VisionRehab</w:t>
      </w:r>
      <w:r w:rsidR="001B6DEF">
        <w:t xml:space="preserve"> #EyeHealthEducation</w:t>
      </w:r>
    </w:p>
    <w:p w14:paraId="2685CAFA" w14:textId="5515CD06" w:rsidR="00831400" w:rsidRDefault="00831400" w:rsidP="00831400">
      <w:pPr>
        <w:pStyle w:val="Heading6"/>
      </w:pPr>
      <w:r>
        <w:t>LinkedIn</w:t>
      </w:r>
    </w:p>
    <w:p w14:paraId="75C88FBD" w14:textId="1A0B7C39" w:rsidR="00831400" w:rsidRDefault="00831400" w:rsidP="00831400">
      <w:pPr>
        <w:pStyle w:val="Listbullets"/>
      </w:pPr>
      <w:r>
        <w:t xml:space="preserve">Did you know that there are many types of #VisionRehabilitation services? With vision rehabilitation, you can learn skills to help you stay independent — like cooking and getting around. And you can find support groups to connect with other people with </w:t>
      </w:r>
      <w:r w:rsidR="00BA46DA">
        <w:t xml:space="preserve">a </w:t>
      </w:r>
      <w:r>
        <w:t xml:space="preserve">visual impairment. </w:t>
      </w:r>
    </w:p>
    <w:p w14:paraId="2A3F4B55" w14:textId="29C81A20" w:rsidR="00831400" w:rsidRPr="00F07528" w:rsidRDefault="00831400" w:rsidP="00831400">
      <w:pPr>
        <w:pStyle w:val="Listbullets"/>
        <w:numPr>
          <w:ilvl w:val="0"/>
          <w:numId w:val="0"/>
        </w:numPr>
        <w:ind w:left="720"/>
      </w:pPr>
      <w:r w:rsidRPr="00BE686B">
        <w:t>Learn more</w:t>
      </w:r>
      <w:r>
        <w:t xml:space="preserve"> from @national-eye-institute-nei</w:t>
      </w:r>
      <w:r w:rsidRPr="00BE686B">
        <w:t xml:space="preserve">: </w:t>
      </w:r>
      <w:r w:rsidRPr="00F93D73">
        <w:t>www.nei.nih.gov/VisionRehab</w:t>
      </w:r>
      <w:r>
        <w:t xml:space="preserve"> #EyeHealthEducation</w:t>
      </w:r>
    </w:p>
    <w:p w14:paraId="7F060F4C" w14:textId="77777777" w:rsidR="00831400" w:rsidRPr="00F07528" w:rsidRDefault="00831400" w:rsidP="00B31481">
      <w:pPr>
        <w:pStyle w:val="Listbullets"/>
        <w:numPr>
          <w:ilvl w:val="0"/>
          <w:numId w:val="0"/>
        </w:numPr>
        <w:ind w:left="720"/>
      </w:pPr>
    </w:p>
    <w:sectPr w:rsidR="00831400" w:rsidRPr="00F07528" w:rsidSect="00EF33C8">
      <w:headerReference w:type="even" r:id="rId12"/>
      <w:headerReference w:type="default" r:id="rId13"/>
      <w:footerReference w:type="even" r:id="rId14"/>
      <w:footerReference w:type="default" r:id="rId15"/>
      <w:headerReference w:type="first" r:id="rId16"/>
      <w:footerReference w:type="first" r:id="rId17"/>
      <w:pgSz w:w="12240" w:h="15840"/>
      <w:pgMar w:top="1296" w:right="1152" w:bottom="1152" w:left="1152" w:header="576" w:footer="32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6037E" w14:textId="77777777" w:rsidR="002F4123" w:rsidRDefault="002F4123" w:rsidP="007657AD">
      <w:r>
        <w:separator/>
      </w:r>
    </w:p>
    <w:p w14:paraId="0530F349" w14:textId="77777777" w:rsidR="002F4123" w:rsidRDefault="002F4123" w:rsidP="007657AD"/>
  </w:endnote>
  <w:endnote w:type="continuationSeparator" w:id="0">
    <w:p w14:paraId="78BA0B57" w14:textId="77777777" w:rsidR="002F4123" w:rsidRDefault="002F4123" w:rsidP="007657AD">
      <w:r>
        <w:continuationSeparator/>
      </w:r>
    </w:p>
    <w:p w14:paraId="145202F7" w14:textId="77777777" w:rsidR="002F4123" w:rsidRDefault="002F4123" w:rsidP="007657AD"/>
  </w:endnote>
  <w:endnote w:type="continuationNotice" w:id="1">
    <w:p w14:paraId="5EBDE6CC" w14:textId="77777777" w:rsidR="002F4123" w:rsidRDefault="002F412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F53C8" w14:textId="77777777" w:rsidR="00277449" w:rsidRDefault="002774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4FC58" w14:textId="4780F436" w:rsidR="00002E27" w:rsidRPr="00EF3B26" w:rsidRDefault="005535FE" w:rsidP="00EF3B26">
    <w:pPr>
      <w:rPr>
        <w:rFonts w:ascii="Times New Roman" w:eastAsia="Times New Roman" w:hAnsi="Times New Roman" w:cs="Times New Roman"/>
      </w:rPr>
    </w:pPr>
    <w:r>
      <w:rPr>
        <w:noProof/>
      </w:rPr>
      <w:drawing>
        <wp:anchor distT="0" distB="0" distL="114300" distR="114300" simplePos="0" relativeHeight="251658240" behindDoc="0" locked="0" layoutInCell="1" allowOverlap="1" wp14:anchorId="0206D627" wp14:editId="2A681978">
          <wp:simplePos x="0" y="0"/>
          <wp:positionH relativeFrom="column">
            <wp:posOffset>0</wp:posOffset>
          </wp:positionH>
          <wp:positionV relativeFrom="paragraph">
            <wp:posOffset>-50165</wp:posOffset>
          </wp:positionV>
          <wp:extent cx="494030" cy="365125"/>
          <wp:effectExtent l="0" t="0" r="1270" b="3175"/>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2222" t="14872" r="2222" b="14530"/>
                  <a:stretch/>
                </pic:blipFill>
                <pic:spPr bwMode="auto">
                  <a:xfrm>
                    <a:off x="0" y="0"/>
                    <a:ext cx="494030" cy="36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154F">
      <w:t xml:space="preserve">413-582-0425  </w:t>
    </w:r>
    <w:r>
      <w:t xml:space="preserve"> </w:t>
    </w:r>
    <w:r w:rsidR="00B80E87">
      <w:rPr>
        <w:noProof/>
      </w:rPr>
      <mc:AlternateContent>
        <mc:Choice Requires="wps">
          <w:drawing>
            <wp:inline distT="0" distB="0" distL="0" distR="0" wp14:anchorId="2077FFEE" wp14:editId="36A20ECD">
              <wp:extent cx="82296" cy="82296"/>
              <wp:effectExtent l="0" t="0" r="0" b="0"/>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296" cy="82296"/>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8C288CC" id="Rectangle 2" o:spid="_x0000_s1026" alt="&quot;&quot;" style="width:6.5pt;height: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" fillcolor="#66c438 [3204]" stroked="f" strokeweight="1pt">
              <w10:anchorlock/>
            </v:rect>
          </w:pict>
        </mc:Fallback>
      </mc:AlternateContent>
    </w:r>
    <w:r w:rsidRPr="00AE154F">
      <w:t xml:space="preserve"> </w:t>
    </w:r>
    <w:r>
      <w:t xml:space="preserve"> </w:t>
    </w:r>
    <w:r w:rsidRPr="00AE154F">
      <w:t xml:space="preserve"> communicatehealth.com</w:t>
    </w:r>
    <w:r w:rsidRPr="00AE154F">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70031" w14:textId="07564EA3" w:rsidR="00C85643" w:rsidRPr="00AE154F" w:rsidRDefault="00C85643" w:rsidP="007657AD">
    <w:pPr>
      <w:rPr>
        <w:rFonts w:ascii="Times New Roman" w:eastAsia="Times New Roman" w:hAnsi="Times New Roman" w:cs="Times New Roman"/>
      </w:rPr>
    </w:pPr>
    <w:r>
      <w:rPr>
        <w:noProof/>
      </w:rPr>
      <w:drawing>
        <wp:anchor distT="0" distB="0" distL="114300" distR="114300" simplePos="0" relativeHeight="251658241" behindDoc="0" locked="0" layoutInCell="1" allowOverlap="1" wp14:anchorId="68AF0F52" wp14:editId="679824E7">
          <wp:simplePos x="0" y="0"/>
          <wp:positionH relativeFrom="column">
            <wp:posOffset>0</wp:posOffset>
          </wp:positionH>
          <wp:positionV relativeFrom="paragraph">
            <wp:posOffset>-50165</wp:posOffset>
          </wp:positionV>
          <wp:extent cx="494030" cy="365125"/>
          <wp:effectExtent l="0" t="0" r="1270" b="3175"/>
          <wp:wrapSquare wrapText="bothSides"/>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2222" t="14872" r="2222" b="14530"/>
                  <a:stretch/>
                </pic:blipFill>
                <pic:spPr bwMode="auto">
                  <a:xfrm>
                    <a:off x="0" y="0"/>
                    <a:ext cx="494030" cy="36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154F">
      <w:t xml:space="preserve">413-582-0425  </w:t>
    </w:r>
    <w:r>
      <w:t xml:space="preserve"> </w:t>
    </w:r>
    <w:r w:rsidR="001D0ABB">
      <w:rPr>
        <w:noProof/>
      </w:rPr>
      <mc:AlternateContent>
        <mc:Choice Requires="wps">
          <w:drawing>
            <wp:inline distT="0" distB="0" distL="0" distR="0" wp14:anchorId="0E64C8C5" wp14:editId="15137831">
              <wp:extent cx="82296" cy="82296"/>
              <wp:effectExtent l="0" t="0" r="0" b="0"/>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296" cy="82296"/>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D941F83" id="Rectangle 1" o:spid="_x0000_s1026" alt="&quot;&quot;" style="width:6.5pt;height: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" fillcolor="#66c438 [3204]" stroked="f" strokeweight="1pt">
              <w10:anchorlock/>
            </v:rect>
          </w:pict>
        </mc:Fallback>
      </mc:AlternateContent>
    </w:r>
    <w:r w:rsidR="001D0ABB" w:rsidRPr="00AE154F">
      <w:rPr>
        <w:rFonts w:ascii="Times New Roman" w:eastAsia="Times New Roman" w:hAnsi="Times New Roman" w:cs="Times New Roman"/>
        <w:color w:val="66C438" w:themeColor="accent1"/>
        <w:sz w:val="27"/>
        <w:szCs w:val="27"/>
        <w:shd w:val="clear" w:color="auto" w:fill="FFFFFF"/>
      </w:rPr>
      <w:t xml:space="preserve"> </w:t>
    </w:r>
    <w:r>
      <w:t xml:space="preserve"> </w:t>
    </w:r>
    <w:r w:rsidRPr="00AE154F">
      <w:t xml:space="preserve"> communicatehealth.com</w:t>
    </w:r>
    <w:r w:rsidRPr="00AE154F">
      <w:ptab w:relativeTo="margin" w:alignment="right" w:leader="none"/>
    </w:r>
  </w:p>
  <w:p w14:paraId="1D5CBE58" w14:textId="77777777" w:rsidR="00C85643" w:rsidRDefault="00C85643" w:rsidP="007657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8DA229" w14:textId="77777777" w:rsidR="002F4123" w:rsidRDefault="002F4123" w:rsidP="007657AD">
      <w:r>
        <w:separator/>
      </w:r>
    </w:p>
  </w:footnote>
  <w:footnote w:type="continuationSeparator" w:id="0">
    <w:p w14:paraId="2B24BD6A" w14:textId="77777777" w:rsidR="002F4123" w:rsidRDefault="002F4123" w:rsidP="007657AD">
      <w:r>
        <w:continuationSeparator/>
      </w:r>
    </w:p>
    <w:p w14:paraId="3B835BD5" w14:textId="77777777" w:rsidR="002F4123" w:rsidRDefault="002F4123" w:rsidP="007657AD"/>
  </w:footnote>
  <w:footnote w:type="continuationNotice" w:id="1">
    <w:p w14:paraId="374A4CA4" w14:textId="77777777" w:rsidR="002F4123" w:rsidRDefault="002F4123">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1893D" w14:textId="77777777" w:rsidR="00277449" w:rsidRDefault="002774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51657510"/>
      <w:docPartObj>
        <w:docPartGallery w:val="Page Numbers (Top of Page)"/>
        <w:docPartUnique/>
      </w:docPartObj>
    </w:sdtPr>
    <w:sdtEndPr>
      <w:rPr>
        <w:rStyle w:val="PageNumber"/>
      </w:rPr>
    </w:sdtEndPr>
    <w:sdtContent>
      <w:p w14:paraId="09EADAF4" w14:textId="77777777" w:rsidR="00C85643" w:rsidRDefault="00C85643" w:rsidP="007657AD">
        <w:pPr>
          <w:pStyle w:val="Head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sdtContent>
  </w:sdt>
  <w:p w14:paraId="62A2ABAC" w14:textId="77777777" w:rsidR="00C85643" w:rsidRDefault="00C85643" w:rsidP="007657A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BE6F8" w14:textId="52D58434" w:rsidR="00C85643" w:rsidRDefault="00C85643" w:rsidP="007657AD">
    <w:pPr>
      <w:pStyle w:val="Header"/>
    </w:pPr>
    <w:r w:rsidRPr="00ED38E9">
      <w:rPr>
        <w:noProof/>
      </w:rPr>
      <w:drawing>
        <wp:inline distT="0" distB="0" distL="0" distR="0" wp14:anchorId="643DA876" wp14:editId="5BAE784E">
          <wp:extent cx="913490" cy="441325"/>
          <wp:effectExtent l="0" t="0" r="1270" b="3175"/>
          <wp:docPr id="10" name="Picture 10" descr="Communicate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ommunicateHealth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994682" cy="4805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064A6A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C5EE85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941C84B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54A579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AF88A4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F46104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F948CC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E26B39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F2230AE"/>
    <w:lvl w:ilvl="0">
      <w:start w:val="1"/>
      <w:numFmt w:val="decimal"/>
      <w:lvlText w:val="%1."/>
      <w:lvlJc w:val="left"/>
      <w:pPr>
        <w:tabs>
          <w:tab w:val="num" w:pos="360"/>
        </w:tabs>
        <w:ind w:left="504" w:hanging="288"/>
      </w:pPr>
      <w:rPr>
        <w:rFonts w:asciiTheme="minorHAnsi" w:hAnsiTheme="minorHAnsi" w:hint="default"/>
        <w:b w:val="0"/>
        <w:i w:val="0"/>
        <w:color w:val="1BA1B0" w:themeColor="accent2"/>
        <w:sz w:val="24"/>
      </w:rPr>
    </w:lvl>
  </w:abstractNum>
  <w:abstractNum w:abstractNumId="9" w15:restartNumberingAfterBreak="0">
    <w:nsid w:val="FFFFFF89"/>
    <w:multiLevelType w:val="singleLevel"/>
    <w:tmpl w:val="025CC41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B178A"/>
    <w:multiLevelType w:val="hybridMultilevel"/>
    <w:tmpl w:val="1AD47962"/>
    <w:lvl w:ilvl="0" w:tplc="131EA562">
      <w:start w:val="41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DD5A7B"/>
    <w:multiLevelType w:val="singleLevel"/>
    <w:tmpl w:val="1BE447D2"/>
    <w:lvl w:ilvl="0">
      <w:start w:val="1"/>
      <w:numFmt w:val="decimal"/>
      <w:lvlText w:val="%1."/>
      <w:lvlJc w:val="left"/>
      <w:pPr>
        <w:tabs>
          <w:tab w:val="num" w:pos="360"/>
        </w:tabs>
        <w:ind w:left="360" w:hanging="360"/>
      </w:pPr>
    </w:lvl>
  </w:abstractNum>
  <w:abstractNum w:abstractNumId="12" w15:restartNumberingAfterBreak="0">
    <w:nsid w:val="0EC54FC3"/>
    <w:multiLevelType w:val="hybridMultilevel"/>
    <w:tmpl w:val="5FF469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EB586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F75789F"/>
    <w:multiLevelType w:val="hybridMultilevel"/>
    <w:tmpl w:val="9DB47D06"/>
    <w:lvl w:ilvl="0" w:tplc="4DF4DB4A">
      <w:start w:val="1"/>
      <w:numFmt w:val="bullet"/>
      <w:lvlText w:val=""/>
      <w:lvlJc w:val="left"/>
      <w:pPr>
        <w:ind w:left="720" w:hanging="360"/>
      </w:pPr>
      <w:rPr>
        <w:rFonts w:ascii="Symbol" w:hAnsi="Symbol" w:hint="default"/>
        <w:b/>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D575AC"/>
    <w:multiLevelType w:val="hybridMultilevel"/>
    <w:tmpl w:val="E9FE3D74"/>
    <w:lvl w:ilvl="0" w:tplc="4DF4DB4A">
      <w:start w:val="1"/>
      <w:numFmt w:val="bullet"/>
      <w:lvlText w:val=""/>
      <w:lvlJc w:val="left"/>
      <w:pPr>
        <w:ind w:left="3600" w:hanging="360"/>
      </w:pPr>
      <w:rPr>
        <w:rFonts w:ascii="Symbol" w:hAnsi="Symbol" w:hint="default"/>
        <w:b/>
        <w:i w:val="0"/>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28450655"/>
    <w:multiLevelType w:val="hybridMultilevel"/>
    <w:tmpl w:val="91D87F3E"/>
    <w:lvl w:ilvl="0" w:tplc="A4666454">
      <w:start w:val="1"/>
      <w:numFmt w:val="bullet"/>
      <w:lvlText w:val=""/>
      <w:lvlJc w:val="left"/>
      <w:pPr>
        <w:ind w:left="360" w:hanging="360"/>
      </w:pPr>
      <w:rPr>
        <w:rFonts w:ascii="Symbol" w:hAnsi="Symbol" w:hint="default"/>
        <w:color w:val="66C438" w:themeColor="accent1"/>
        <w:u w:color="000000" w:themeColor="text1"/>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D1C425B"/>
    <w:multiLevelType w:val="hybridMultilevel"/>
    <w:tmpl w:val="1F7EA574"/>
    <w:lvl w:ilvl="0" w:tplc="CB90FD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4F4FAB"/>
    <w:multiLevelType w:val="hybridMultilevel"/>
    <w:tmpl w:val="332ED7BE"/>
    <w:lvl w:ilvl="0" w:tplc="198A21F2">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37182E"/>
    <w:multiLevelType w:val="multilevel"/>
    <w:tmpl w:val="8D5CA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A21393"/>
    <w:multiLevelType w:val="hybridMultilevel"/>
    <w:tmpl w:val="46049B9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97A433F"/>
    <w:multiLevelType w:val="hybridMultilevel"/>
    <w:tmpl w:val="C4766B4E"/>
    <w:lvl w:ilvl="0" w:tplc="12B894E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8512C6"/>
    <w:multiLevelType w:val="hybridMultilevel"/>
    <w:tmpl w:val="BD1C6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B06A2B"/>
    <w:multiLevelType w:val="hybridMultilevel"/>
    <w:tmpl w:val="6220B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B60683"/>
    <w:multiLevelType w:val="multilevel"/>
    <w:tmpl w:val="05C6D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32B1147"/>
    <w:multiLevelType w:val="hybridMultilevel"/>
    <w:tmpl w:val="15AE0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9D6A7D"/>
    <w:multiLevelType w:val="hybridMultilevel"/>
    <w:tmpl w:val="46FECAE6"/>
    <w:lvl w:ilvl="0" w:tplc="9064D2C6">
      <w:start w:val="1"/>
      <w:numFmt w:val="bullet"/>
      <w:lvlText w:val=""/>
      <w:lvlJc w:val="left"/>
      <w:pPr>
        <w:ind w:left="720" w:hanging="360"/>
      </w:pPr>
      <w:rPr>
        <w:rFonts w:ascii="Symbol" w:hAnsi="Symbol" w:hint="default"/>
        <w:color w:val="1BA1B0" w:themeColor="accent2"/>
      </w:rPr>
    </w:lvl>
    <w:lvl w:ilvl="1" w:tplc="04090003">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27" w15:restartNumberingAfterBreak="0">
    <w:nsid w:val="46B8373A"/>
    <w:multiLevelType w:val="multilevel"/>
    <w:tmpl w:val="C3DA303E"/>
    <w:lvl w:ilvl="0">
      <w:start w:val="1"/>
      <w:numFmt w:val="bullet"/>
      <w:lvlText w:val=""/>
      <w:lvlJc w:val="left"/>
      <w:pPr>
        <w:ind w:left="720" w:hanging="360"/>
      </w:pPr>
      <w:rPr>
        <w:rFonts w:ascii="Symbol" w:hAnsi="Symbol" w:hint="default"/>
        <w:color w:val="E7ECEF" w:themeColor="accent3"/>
      </w:rPr>
    </w:lvl>
    <w:lvl w:ilvl="1">
      <w:start w:val="1"/>
      <w:numFmt w:val="bullet"/>
      <w:lvlText w:val="o"/>
      <w:lvlJc w:val="left"/>
      <w:pPr>
        <w:ind w:left="7560" w:hanging="360"/>
      </w:pPr>
      <w:rPr>
        <w:rFonts w:ascii="Courier New" w:hAnsi="Courier New" w:cs="Courier New" w:hint="default"/>
      </w:rPr>
    </w:lvl>
    <w:lvl w:ilvl="2">
      <w:start w:val="1"/>
      <w:numFmt w:val="bullet"/>
      <w:lvlText w:val=""/>
      <w:lvlJc w:val="left"/>
      <w:pPr>
        <w:ind w:left="8280" w:hanging="360"/>
      </w:pPr>
      <w:rPr>
        <w:rFonts w:ascii="Wingdings" w:hAnsi="Wingdings" w:hint="default"/>
      </w:rPr>
    </w:lvl>
    <w:lvl w:ilvl="3">
      <w:start w:val="1"/>
      <w:numFmt w:val="bullet"/>
      <w:lvlText w:val=""/>
      <w:lvlJc w:val="left"/>
      <w:pPr>
        <w:ind w:left="9000" w:hanging="360"/>
      </w:pPr>
      <w:rPr>
        <w:rFonts w:ascii="Symbol" w:hAnsi="Symbol" w:hint="default"/>
      </w:rPr>
    </w:lvl>
    <w:lvl w:ilvl="4">
      <w:start w:val="1"/>
      <w:numFmt w:val="bullet"/>
      <w:lvlText w:val="o"/>
      <w:lvlJc w:val="left"/>
      <w:pPr>
        <w:ind w:left="9720" w:hanging="360"/>
      </w:pPr>
      <w:rPr>
        <w:rFonts w:ascii="Courier New" w:hAnsi="Courier New" w:cs="Courier New" w:hint="default"/>
      </w:rPr>
    </w:lvl>
    <w:lvl w:ilvl="5">
      <w:start w:val="1"/>
      <w:numFmt w:val="bullet"/>
      <w:lvlText w:val=""/>
      <w:lvlJc w:val="left"/>
      <w:pPr>
        <w:ind w:left="10440" w:hanging="360"/>
      </w:pPr>
      <w:rPr>
        <w:rFonts w:ascii="Wingdings" w:hAnsi="Wingdings" w:hint="default"/>
      </w:rPr>
    </w:lvl>
    <w:lvl w:ilvl="6">
      <w:start w:val="1"/>
      <w:numFmt w:val="bullet"/>
      <w:lvlText w:val=""/>
      <w:lvlJc w:val="left"/>
      <w:pPr>
        <w:ind w:left="11160" w:hanging="360"/>
      </w:pPr>
      <w:rPr>
        <w:rFonts w:ascii="Symbol" w:hAnsi="Symbol" w:hint="default"/>
      </w:rPr>
    </w:lvl>
    <w:lvl w:ilvl="7">
      <w:start w:val="1"/>
      <w:numFmt w:val="bullet"/>
      <w:lvlText w:val="o"/>
      <w:lvlJc w:val="left"/>
      <w:pPr>
        <w:ind w:left="11880" w:hanging="360"/>
      </w:pPr>
      <w:rPr>
        <w:rFonts w:ascii="Courier New" w:hAnsi="Courier New" w:cs="Courier New" w:hint="default"/>
      </w:rPr>
    </w:lvl>
    <w:lvl w:ilvl="8">
      <w:start w:val="1"/>
      <w:numFmt w:val="bullet"/>
      <w:lvlText w:val=""/>
      <w:lvlJc w:val="left"/>
      <w:pPr>
        <w:ind w:left="12600" w:hanging="360"/>
      </w:pPr>
      <w:rPr>
        <w:rFonts w:ascii="Wingdings" w:hAnsi="Wingdings" w:hint="default"/>
      </w:rPr>
    </w:lvl>
  </w:abstractNum>
  <w:abstractNum w:abstractNumId="28" w15:restartNumberingAfterBreak="0">
    <w:nsid w:val="481C1A1D"/>
    <w:multiLevelType w:val="hybridMultilevel"/>
    <w:tmpl w:val="650607CE"/>
    <w:lvl w:ilvl="0" w:tplc="BE241470">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B7A4076"/>
    <w:multiLevelType w:val="multilevel"/>
    <w:tmpl w:val="3AD2F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C035BF9"/>
    <w:multiLevelType w:val="singleLevel"/>
    <w:tmpl w:val="03508B26"/>
    <w:lvl w:ilvl="0">
      <w:start w:val="1"/>
      <w:numFmt w:val="decimal"/>
      <w:lvlText w:val="%1."/>
      <w:lvlJc w:val="left"/>
      <w:pPr>
        <w:tabs>
          <w:tab w:val="num" w:pos="360"/>
        </w:tabs>
        <w:ind w:left="360" w:hanging="360"/>
      </w:pPr>
    </w:lvl>
  </w:abstractNum>
  <w:abstractNum w:abstractNumId="31" w15:restartNumberingAfterBreak="0">
    <w:nsid w:val="4EAF486F"/>
    <w:multiLevelType w:val="hybridMultilevel"/>
    <w:tmpl w:val="FE54A302"/>
    <w:lvl w:ilvl="0" w:tplc="2A7E7EF2">
      <w:start w:val="1"/>
      <w:numFmt w:val="bullet"/>
      <w:lvlText w:val=""/>
      <w:lvlJc w:val="left"/>
      <w:pPr>
        <w:ind w:left="720" w:hanging="360"/>
      </w:pPr>
      <w:rPr>
        <w:rFonts w:ascii="Symbol" w:hAnsi="Symbol" w:hint="default"/>
      </w:rPr>
    </w:lvl>
    <w:lvl w:ilvl="1" w:tplc="88EC6EE8">
      <w:start w:val="1"/>
      <w:numFmt w:val="bullet"/>
      <w:lvlText w:val="o"/>
      <w:lvlJc w:val="left"/>
      <w:pPr>
        <w:ind w:left="1440" w:hanging="360"/>
      </w:pPr>
      <w:rPr>
        <w:rFonts w:ascii="Courier New" w:hAnsi="Courier New" w:hint="default"/>
      </w:rPr>
    </w:lvl>
    <w:lvl w:ilvl="2" w:tplc="1980A9C4">
      <w:start w:val="1"/>
      <w:numFmt w:val="bullet"/>
      <w:lvlText w:val=""/>
      <w:lvlJc w:val="left"/>
      <w:pPr>
        <w:ind w:left="2160" w:hanging="360"/>
      </w:pPr>
      <w:rPr>
        <w:rFonts w:ascii="Wingdings" w:hAnsi="Wingdings" w:hint="default"/>
      </w:rPr>
    </w:lvl>
    <w:lvl w:ilvl="3" w:tplc="3CBC8CEE">
      <w:start w:val="1"/>
      <w:numFmt w:val="bullet"/>
      <w:lvlText w:val=""/>
      <w:lvlJc w:val="left"/>
      <w:pPr>
        <w:ind w:left="2880" w:hanging="360"/>
      </w:pPr>
      <w:rPr>
        <w:rFonts w:ascii="Symbol" w:hAnsi="Symbol" w:hint="default"/>
      </w:rPr>
    </w:lvl>
    <w:lvl w:ilvl="4" w:tplc="23FCCCE0">
      <w:start w:val="1"/>
      <w:numFmt w:val="bullet"/>
      <w:lvlText w:val="o"/>
      <w:lvlJc w:val="left"/>
      <w:pPr>
        <w:ind w:left="3600" w:hanging="360"/>
      </w:pPr>
      <w:rPr>
        <w:rFonts w:ascii="Courier New" w:hAnsi="Courier New" w:hint="default"/>
      </w:rPr>
    </w:lvl>
    <w:lvl w:ilvl="5" w:tplc="30569B94">
      <w:start w:val="1"/>
      <w:numFmt w:val="bullet"/>
      <w:lvlText w:val=""/>
      <w:lvlJc w:val="left"/>
      <w:pPr>
        <w:ind w:left="4320" w:hanging="360"/>
      </w:pPr>
      <w:rPr>
        <w:rFonts w:ascii="Wingdings" w:hAnsi="Wingdings" w:hint="default"/>
      </w:rPr>
    </w:lvl>
    <w:lvl w:ilvl="6" w:tplc="1B40E2AA">
      <w:start w:val="1"/>
      <w:numFmt w:val="bullet"/>
      <w:lvlText w:val=""/>
      <w:lvlJc w:val="left"/>
      <w:pPr>
        <w:ind w:left="5040" w:hanging="360"/>
      </w:pPr>
      <w:rPr>
        <w:rFonts w:ascii="Symbol" w:hAnsi="Symbol" w:hint="default"/>
      </w:rPr>
    </w:lvl>
    <w:lvl w:ilvl="7" w:tplc="2A58C3A6">
      <w:start w:val="1"/>
      <w:numFmt w:val="bullet"/>
      <w:lvlText w:val="o"/>
      <w:lvlJc w:val="left"/>
      <w:pPr>
        <w:ind w:left="5760" w:hanging="360"/>
      </w:pPr>
      <w:rPr>
        <w:rFonts w:ascii="Courier New" w:hAnsi="Courier New" w:hint="default"/>
      </w:rPr>
    </w:lvl>
    <w:lvl w:ilvl="8" w:tplc="3654A100">
      <w:start w:val="1"/>
      <w:numFmt w:val="bullet"/>
      <w:lvlText w:val=""/>
      <w:lvlJc w:val="left"/>
      <w:pPr>
        <w:ind w:left="6480" w:hanging="360"/>
      </w:pPr>
      <w:rPr>
        <w:rFonts w:ascii="Wingdings" w:hAnsi="Wingdings" w:hint="default"/>
      </w:rPr>
    </w:lvl>
  </w:abstractNum>
  <w:abstractNum w:abstractNumId="32" w15:restartNumberingAfterBreak="0">
    <w:nsid w:val="58201484"/>
    <w:multiLevelType w:val="hybridMultilevel"/>
    <w:tmpl w:val="982E86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8B2605A"/>
    <w:multiLevelType w:val="hybridMultilevel"/>
    <w:tmpl w:val="8F6E1870"/>
    <w:lvl w:ilvl="0" w:tplc="C936AEBE">
      <w:start w:val="1"/>
      <w:numFmt w:val="bullet"/>
      <w:lvlText w:val=""/>
      <w:lvlJc w:val="left"/>
      <w:pPr>
        <w:ind w:left="2610" w:hanging="360"/>
      </w:pPr>
      <w:rPr>
        <w:rFonts w:ascii="Symbol" w:hAnsi="Symbol" w:hint="default"/>
      </w:rPr>
    </w:lvl>
    <w:lvl w:ilvl="1" w:tplc="04090003" w:tentative="1">
      <w:start w:val="1"/>
      <w:numFmt w:val="bullet"/>
      <w:lvlText w:val="o"/>
      <w:lvlJc w:val="left"/>
      <w:pPr>
        <w:ind w:left="2250" w:hanging="360"/>
      </w:pPr>
      <w:rPr>
        <w:rFonts w:ascii="Courier New" w:hAnsi="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4" w15:restartNumberingAfterBreak="0">
    <w:nsid w:val="58C41A31"/>
    <w:multiLevelType w:val="hybridMultilevel"/>
    <w:tmpl w:val="149CF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647143"/>
    <w:multiLevelType w:val="hybridMultilevel"/>
    <w:tmpl w:val="C67C19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0A3EDA"/>
    <w:multiLevelType w:val="hybridMultilevel"/>
    <w:tmpl w:val="3FE46B2C"/>
    <w:lvl w:ilvl="0" w:tplc="D3365136">
      <w:start w:val="1"/>
      <w:numFmt w:val="decimal"/>
      <w:pStyle w:val="Numbers"/>
      <w:lvlText w:val="%1."/>
      <w:lvlJc w:val="left"/>
      <w:pPr>
        <w:ind w:left="720" w:hanging="360"/>
      </w:pPr>
      <w:rPr>
        <w:rFonts w:hint="default"/>
        <w:b/>
        <w:i w:val="0"/>
        <w:color w:val="468528" w:themeColor="accent6"/>
      </w:rPr>
    </w:lvl>
    <w:lvl w:ilvl="1" w:tplc="04090003">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37" w15:restartNumberingAfterBreak="0">
    <w:nsid w:val="5DDD3BE4"/>
    <w:multiLevelType w:val="hybridMultilevel"/>
    <w:tmpl w:val="D5C47C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EA105BB"/>
    <w:multiLevelType w:val="multilevel"/>
    <w:tmpl w:val="41CA2F7E"/>
    <w:lvl w:ilvl="0">
      <w:start w:val="1"/>
      <w:numFmt w:val="bullet"/>
      <w:lvlText w:val=""/>
      <w:lvlJc w:val="left"/>
      <w:pPr>
        <w:ind w:left="6840" w:hanging="360"/>
      </w:pPr>
      <w:rPr>
        <w:rFonts w:ascii="Symbol" w:hAnsi="Symbol" w:hint="default"/>
      </w:rPr>
    </w:lvl>
    <w:lvl w:ilvl="1">
      <w:start w:val="1"/>
      <w:numFmt w:val="bullet"/>
      <w:lvlText w:val="o"/>
      <w:lvlJc w:val="left"/>
      <w:pPr>
        <w:ind w:left="7560" w:hanging="360"/>
      </w:pPr>
      <w:rPr>
        <w:rFonts w:ascii="Courier New" w:hAnsi="Courier New" w:cs="Courier New" w:hint="default"/>
      </w:rPr>
    </w:lvl>
    <w:lvl w:ilvl="2">
      <w:start w:val="1"/>
      <w:numFmt w:val="bullet"/>
      <w:lvlText w:val=""/>
      <w:lvlJc w:val="left"/>
      <w:pPr>
        <w:ind w:left="8280" w:hanging="360"/>
      </w:pPr>
      <w:rPr>
        <w:rFonts w:ascii="Wingdings" w:hAnsi="Wingdings" w:hint="default"/>
      </w:rPr>
    </w:lvl>
    <w:lvl w:ilvl="3">
      <w:start w:val="1"/>
      <w:numFmt w:val="bullet"/>
      <w:lvlText w:val=""/>
      <w:lvlJc w:val="left"/>
      <w:pPr>
        <w:ind w:left="9000" w:hanging="360"/>
      </w:pPr>
      <w:rPr>
        <w:rFonts w:ascii="Symbol" w:hAnsi="Symbol" w:hint="default"/>
      </w:rPr>
    </w:lvl>
    <w:lvl w:ilvl="4">
      <w:start w:val="1"/>
      <w:numFmt w:val="bullet"/>
      <w:lvlText w:val="o"/>
      <w:lvlJc w:val="left"/>
      <w:pPr>
        <w:ind w:left="9720" w:hanging="360"/>
      </w:pPr>
      <w:rPr>
        <w:rFonts w:ascii="Courier New" w:hAnsi="Courier New" w:cs="Courier New" w:hint="default"/>
      </w:rPr>
    </w:lvl>
    <w:lvl w:ilvl="5">
      <w:start w:val="1"/>
      <w:numFmt w:val="bullet"/>
      <w:lvlText w:val=""/>
      <w:lvlJc w:val="left"/>
      <w:pPr>
        <w:ind w:left="10440" w:hanging="360"/>
      </w:pPr>
      <w:rPr>
        <w:rFonts w:ascii="Wingdings" w:hAnsi="Wingdings" w:hint="default"/>
      </w:rPr>
    </w:lvl>
    <w:lvl w:ilvl="6">
      <w:start w:val="1"/>
      <w:numFmt w:val="bullet"/>
      <w:lvlText w:val=""/>
      <w:lvlJc w:val="left"/>
      <w:pPr>
        <w:ind w:left="11160" w:hanging="360"/>
      </w:pPr>
      <w:rPr>
        <w:rFonts w:ascii="Symbol" w:hAnsi="Symbol" w:hint="default"/>
      </w:rPr>
    </w:lvl>
    <w:lvl w:ilvl="7">
      <w:start w:val="1"/>
      <w:numFmt w:val="bullet"/>
      <w:lvlText w:val="o"/>
      <w:lvlJc w:val="left"/>
      <w:pPr>
        <w:ind w:left="11880" w:hanging="360"/>
      </w:pPr>
      <w:rPr>
        <w:rFonts w:ascii="Courier New" w:hAnsi="Courier New" w:cs="Courier New" w:hint="default"/>
      </w:rPr>
    </w:lvl>
    <w:lvl w:ilvl="8">
      <w:start w:val="1"/>
      <w:numFmt w:val="bullet"/>
      <w:lvlText w:val=""/>
      <w:lvlJc w:val="left"/>
      <w:pPr>
        <w:ind w:left="12600" w:hanging="360"/>
      </w:pPr>
      <w:rPr>
        <w:rFonts w:ascii="Wingdings" w:hAnsi="Wingdings" w:hint="default"/>
      </w:rPr>
    </w:lvl>
  </w:abstractNum>
  <w:abstractNum w:abstractNumId="39" w15:restartNumberingAfterBreak="0">
    <w:nsid w:val="60CA6152"/>
    <w:multiLevelType w:val="hybridMultilevel"/>
    <w:tmpl w:val="7E0C038E"/>
    <w:lvl w:ilvl="0" w:tplc="04090005">
      <w:start w:val="1"/>
      <w:numFmt w:val="bullet"/>
      <w:lvlText w:val=""/>
      <w:lvlJc w:val="left"/>
      <w:pPr>
        <w:ind w:left="720" w:hanging="360"/>
      </w:pPr>
      <w:rPr>
        <w:rFonts w:ascii="Wingdings" w:hAnsi="Wingdings" w:hint="default"/>
        <w:color w:val="1BA1B0" w:themeColor="accent2"/>
      </w:rPr>
    </w:lvl>
    <w:lvl w:ilvl="1" w:tplc="04090003">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40" w15:restartNumberingAfterBreak="0">
    <w:nsid w:val="64597BB3"/>
    <w:multiLevelType w:val="hybridMultilevel"/>
    <w:tmpl w:val="D8A486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0C2B6F"/>
    <w:multiLevelType w:val="hybridMultilevel"/>
    <w:tmpl w:val="F79EF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E62FB4"/>
    <w:multiLevelType w:val="hybridMultilevel"/>
    <w:tmpl w:val="87042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CC7109"/>
    <w:multiLevelType w:val="hybridMultilevel"/>
    <w:tmpl w:val="5F48C846"/>
    <w:lvl w:ilvl="0" w:tplc="6C324A26">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9C012A3"/>
    <w:multiLevelType w:val="hybridMultilevel"/>
    <w:tmpl w:val="5EE4C0FE"/>
    <w:lvl w:ilvl="0" w:tplc="D15C5D8A">
      <w:start w:val="1"/>
      <w:numFmt w:val="bullet"/>
      <w:pStyle w:val="Listbullets"/>
      <w:lvlText w:val=""/>
      <w:lvlJc w:val="left"/>
      <w:pPr>
        <w:ind w:left="720" w:hanging="360"/>
      </w:pPr>
      <w:rPr>
        <w:rFonts w:ascii="Wingdings" w:hAnsi="Wingdings" w:hint="default"/>
        <w:color w:val="66C438" w:themeColor="accent1"/>
      </w:rPr>
    </w:lvl>
    <w:lvl w:ilvl="1" w:tplc="5DC4B86C">
      <w:start w:val="1"/>
      <w:numFmt w:val="bullet"/>
      <w:pStyle w:val="Subbullets"/>
      <w:lvlText w:val="o"/>
      <w:lvlJc w:val="left"/>
      <w:pPr>
        <w:ind w:left="7560" w:hanging="360"/>
      </w:pPr>
      <w:rPr>
        <w:rFonts w:ascii="Courier New" w:hAnsi="Courier New" w:hint="default"/>
        <w:color w:val="66C438" w:themeColor="accent1"/>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num w:numId="1" w16cid:durableId="474177650">
    <w:abstractNumId w:val="0"/>
  </w:num>
  <w:num w:numId="2" w16cid:durableId="1688101024">
    <w:abstractNumId w:val="1"/>
  </w:num>
  <w:num w:numId="3" w16cid:durableId="756824552">
    <w:abstractNumId w:val="2"/>
  </w:num>
  <w:num w:numId="4" w16cid:durableId="1358236591">
    <w:abstractNumId w:val="3"/>
  </w:num>
  <w:num w:numId="5" w16cid:durableId="1572347467">
    <w:abstractNumId w:val="8"/>
  </w:num>
  <w:num w:numId="6" w16cid:durableId="224414774">
    <w:abstractNumId w:val="4"/>
  </w:num>
  <w:num w:numId="7" w16cid:durableId="210119523">
    <w:abstractNumId w:val="5"/>
  </w:num>
  <w:num w:numId="8" w16cid:durableId="2029526198">
    <w:abstractNumId w:val="6"/>
  </w:num>
  <w:num w:numId="9" w16cid:durableId="654067908">
    <w:abstractNumId w:val="7"/>
  </w:num>
  <w:num w:numId="10" w16cid:durableId="1445879107">
    <w:abstractNumId w:val="9"/>
  </w:num>
  <w:num w:numId="11" w16cid:durableId="1001587940">
    <w:abstractNumId w:val="18"/>
  </w:num>
  <w:num w:numId="12" w16cid:durableId="1586959774">
    <w:abstractNumId w:val="26"/>
  </w:num>
  <w:num w:numId="13" w16cid:durableId="958879897">
    <w:abstractNumId w:val="20"/>
  </w:num>
  <w:num w:numId="14" w16cid:durableId="428816134">
    <w:abstractNumId w:val="12"/>
  </w:num>
  <w:num w:numId="15" w16cid:durableId="704645983">
    <w:abstractNumId w:val="17"/>
  </w:num>
  <w:num w:numId="16" w16cid:durableId="1046490862">
    <w:abstractNumId w:val="29"/>
  </w:num>
  <w:num w:numId="17" w16cid:durableId="1527283073">
    <w:abstractNumId w:val="24"/>
  </w:num>
  <w:num w:numId="18" w16cid:durableId="1822622534">
    <w:abstractNumId w:val="19"/>
  </w:num>
  <w:num w:numId="19" w16cid:durableId="1067924901">
    <w:abstractNumId w:val="32"/>
  </w:num>
  <w:num w:numId="20" w16cid:durableId="2085954065">
    <w:abstractNumId w:val="37"/>
  </w:num>
  <w:num w:numId="21" w16cid:durableId="1980838626">
    <w:abstractNumId w:val="15"/>
  </w:num>
  <w:num w:numId="22" w16cid:durableId="577134864">
    <w:abstractNumId w:val="14"/>
  </w:num>
  <w:num w:numId="23" w16cid:durableId="2089838155">
    <w:abstractNumId w:val="33"/>
  </w:num>
  <w:num w:numId="24" w16cid:durableId="1016425174">
    <w:abstractNumId w:val="30"/>
  </w:num>
  <w:num w:numId="25" w16cid:durableId="6979148">
    <w:abstractNumId w:val="43"/>
  </w:num>
  <w:num w:numId="26" w16cid:durableId="50229832">
    <w:abstractNumId w:val="35"/>
  </w:num>
  <w:num w:numId="27" w16cid:durableId="209417869">
    <w:abstractNumId w:val="11"/>
  </w:num>
  <w:num w:numId="28" w16cid:durableId="1356998164">
    <w:abstractNumId w:val="28"/>
  </w:num>
  <w:num w:numId="29" w16cid:durableId="1812405200">
    <w:abstractNumId w:val="38"/>
  </w:num>
  <w:num w:numId="30" w16cid:durableId="898445739">
    <w:abstractNumId w:val="27"/>
  </w:num>
  <w:num w:numId="31" w16cid:durableId="178549977">
    <w:abstractNumId w:val="41"/>
  </w:num>
  <w:num w:numId="32" w16cid:durableId="727000182">
    <w:abstractNumId w:val="31"/>
  </w:num>
  <w:num w:numId="33" w16cid:durableId="660696355">
    <w:abstractNumId w:val="16"/>
  </w:num>
  <w:num w:numId="34" w16cid:durableId="1478912519">
    <w:abstractNumId w:val="36"/>
  </w:num>
  <w:num w:numId="35" w16cid:durableId="635646259">
    <w:abstractNumId w:val="39"/>
  </w:num>
  <w:num w:numId="36" w16cid:durableId="881748545">
    <w:abstractNumId w:val="44"/>
  </w:num>
  <w:num w:numId="37" w16cid:durableId="256713946">
    <w:abstractNumId w:val="10"/>
  </w:num>
  <w:num w:numId="38" w16cid:durableId="92480771">
    <w:abstractNumId w:val="21"/>
  </w:num>
  <w:num w:numId="39" w16cid:durableId="1572041424">
    <w:abstractNumId w:val="25"/>
  </w:num>
  <w:num w:numId="40" w16cid:durableId="279073771">
    <w:abstractNumId w:val="23"/>
  </w:num>
  <w:num w:numId="41" w16cid:durableId="2014405783">
    <w:abstractNumId w:val="42"/>
  </w:num>
  <w:num w:numId="42" w16cid:durableId="1507401580">
    <w:abstractNumId w:val="34"/>
  </w:num>
  <w:num w:numId="43" w16cid:durableId="1588734023">
    <w:abstractNumId w:val="13"/>
  </w:num>
  <w:num w:numId="44" w16cid:durableId="1682580480">
    <w:abstractNumId w:val="40"/>
  </w:num>
  <w:num w:numId="45" w16cid:durableId="80893761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efaultTableStyle w:val="Usealway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2E9F"/>
    <w:rsid w:val="00000A97"/>
    <w:rsid w:val="000023E5"/>
    <w:rsid w:val="00002B6F"/>
    <w:rsid w:val="00002E27"/>
    <w:rsid w:val="00014231"/>
    <w:rsid w:val="00014EE0"/>
    <w:rsid w:val="00021266"/>
    <w:rsid w:val="00021BE3"/>
    <w:rsid w:val="00022F12"/>
    <w:rsid w:val="000259BF"/>
    <w:rsid w:val="00034C78"/>
    <w:rsid w:val="000437F5"/>
    <w:rsid w:val="00051820"/>
    <w:rsid w:val="000541BB"/>
    <w:rsid w:val="00057422"/>
    <w:rsid w:val="00057C25"/>
    <w:rsid w:val="00062A71"/>
    <w:rsid w:val="00063830"/>
    <w:rsid w:val="00064BD6"/>
    <w:rsid w:val="00071206"/>
    <w:rsid w:val="000720D7"/>
    <w:rsid w:val="00082AFE"/>
    <w:rsid w:val="00085518"/>
    <w:rsid w:val="00086141"/>
    <w:rsid w:val="00093C9F"/>
    <w:rsid w:val="000A41D7"/>
    <w:rsid w:val="000A46EB"/>
    <w:rsid w:val="000A6DE8"/>
    <w:rsid w:val="000B1443"/>
    <w:rsid w:val="000B188C"/>
    <w:rsid w:val="000B40DB"/>
    <w:rsid w:val="000B59C7"/>
    <w:rsid w:val="000B656C"/>
    <w:rsid w:val="000D19BC"/>
    <w:rsid w:val="000D634D"/>
    <w:rsid w:val="000E1B03"/>
    <w:rsid w:val="000F29E7"/>
    <w:rsid w:val="000F2A98"/>
    <w:rsid w:val="000F4CA7"/>
    <w:rsid w:val="00101BE1"/>
    <w:rsid w:val="00104E32"/>
    <w:rsid w:val="00116F9A"/>
    <w:rsid w:val="00122539"/>
    <w:rsid w:val="00134259"/>
    <w:rsid w:val="0013719C"/>
    <w:rsid w:val="00142192"/>
    <w:rsid w:val="00142D0B"/>
    <w:rsid w:val="001468A1"/>
    <w:rsid w:val="001613BB"/>
    <w:rsid w:val="001641BF"/>
    <w:rsid w:val="00164B9F"/>
    <w:rsid w:val="00166ED8"/>
    <w:rsid w:val="001805A8"/>
    <w:rsid w:val="001825D8"/>
    <w:rsid w:val="00191D33"/>
    <w:rsid w:val="00193B22"/>
    <w:rsid w:val="0019528B"/>
    <w:rsid w:val="00197A06"/>
    <w:rsid w:val="001A0DAC"/>
    <w:rsid w:val="001A1786"/>
    <w:rsid w:val="001A2BC0"/>
    <w:rsid w:val="001B3D50"/>
    <w:rsid w:val="001B4522"/>
    <w:rsid w:val="001B6DEF"/>
    <w:rsid w:val="001C57D5"/>
    <w:rsid w:val="001D0ABB"/>
    <w:rsid w:val="001D5B28"/>
    <w:rsid w:val="001D5FAA"/>
    <w:rsid w:val="001E21D7"/>
    <w:rsid w:val="001E3677"/>
    <w:rsid w:val="001E4C64"/>
    <w:rsid w:val="001E4FD1"/>
    <w:rsid w:val="001F05E9"/>
    <w:rsid w:val="001F12F3"/>
    <w:rsid w:val="001F5FAF"/>
    <w:rsid w:val="001F77C3"/>
    <w:rsid w:val="00201D4B"/>
    <w:rsid w:val="00211648"/>
    <w:rsid w:val="00217DD8"/>
    <w:rsid w:val="0022037C"/>
    <w:rsid w:val="00222C59"/>
    <w:rsid w:val="00223279"/>
    <w:rsid w:val="0023327D"/>
    <w:rsid w:val="00254502"/>
    <w:rsid w:val="00255C80"/>
    <w:rsid w:val="00260B44"/>
    <w:rsid w:val="002750A3"/>
    <w:rsid w:val="00277449"/>
    <w:rsid w:val="0028145B"/>
    <w:rsid w:val="002827F6"/>
    <w:rsid w:val="0028350F"/>
    <w:rsid w:val="0028410D"/>
    <w:rsid w:val="00284244"/>
    <w:rsid w:val="00287416"/>
    <w:rsid w:val="00287C1D"/>
    <w:rsid w:val="002A3CAD"/>
    <w:rsid w:val="002A7A24"/>
    <w:rsid w:val="002C1CC3"/>
    <w:rsid w:val="002C30C5"/>
    <w:rsid w:val="002C386D"/>
    <w:rsid w:val="002C55DB"/>
    <w:rsid w:val="002E1446"/>
    <w:rsid w:val="002E1B3C"/>
    <w:rsid w:val="002E245A"/>
    <w:rsid w:val="002E5790"/>
    <w:rsid w:val="002F364D"/>
    <w:rsid w:val="002F4123"/>
    <w:rsid w:val="00306CDB"/>
    <w:rsid w:val="00306CE3"/>
    <w:rsid w:val="00307EF1"/>
    <w:rsid w:val="003138D6"/>
    <w:rsid w:val="0031479C"/>
    <w:rsid w:val="003152B8"/>
    <w:rsid w:val="003177E1"/>
    <w:rsid w:val="00322037"/>
    <w:rsid w:val="00327CA6"/>
    <w:rsid w:val="003318ED"/>
    <w:rsid w:val="00335631"/>
    <w:rsid w:val="00341841"/>
    <w:rsid w:val="00354EFB"/>
    <w:rsid w:val="00356744"/>
    <w:rsid w:val="003629F2"/>
    <w:rsid w:val="00365325"/>
    <w:rsid w:val="00372512"/>
    <w:rsid w:val="00380216"/>
    <w:rsid w:val="003815F2"/>
    <w:rsid w:val="00385C95"/>
    <w:rsid w:val="003931CD"/>
    <w:rsid w:val="00393D92"/>
    <w:rsid w:val="003964A3"/>
    <w:rsid w:val="003A10D2"/>
    <w:rsid w:val="003A2AE6"/>
    <w:rsid w:val="003B0740"/>
    <w:rsid w:val="003B4E4A"/>
    <w:rsid w:val="003C1006"/>
    <w:rsid w:val="003C31CB"/>
    <w:rsid w:val="003C3C95"/>
    <w:rsid w:val="003D5D1F"/>
    <w:rsid w:val="003D7E97"/>
    <w:rsid w:val="003E2E49"/>
    <w:rsid w:val="003E3606"/>
    <w:rsid w:val="003E78EF"/>
    <w:rsid w:val="0040174F"/>
    <w:rsid w:val="00410211"/>
    <w:rsid w:val="0041196F"/>
    <w:rsid w:val="004129B6"/>
    <w:rsid w:val="004138E2"/>
    <w:rsid w:val="00414972"/>
    <w:rsid w:val="0042724A"/>
    <w:rsid w:val="00430F86"/>
    <w:rsid w:val="0043107C"/>
    <w:rsid w:val="00435497"/>
    <w:rsid w:val="00442E8A"/>
    <w:rsid w:val="00452A06"/>
    <w:rsid w:val="00471108"/>
    <w:rsid w:val="00474707"/>
    <w:rsid w:val="00474A9F"/>
    <w:rsid w:val="004960C1"/>
    <w:rsid w:val="004A3CF3"/>
    <w:rsid w:val="004A4A7D"/>
    <w:rsid w:val="004B0502"/>
    <w:rsid w:val="004C3CBD"/>
    <w:rsid w:val="004C4E0C"/>
    <w:rsid w:val="004E2AFA"/>
    <w:rsid w:val="004E33AC"/>
    <w:rsid w:val="004E77A8"/>
    <w:rsid w:val="004F17A2"/>
    <w:rsid w:val="004F583E"/>
    <w:rsid w:val="004F753D"/>
    <w:rsid w:val="004F78FA"/>
    <w:rsid w:val="005021BA"/>
    <w:rsid w:val="00503084"/>
    <w:rsid w:val="005073CC"/>
    <w:rsid w:val="00507842"/>
    <w:rsid w:val="00511D8A"/>
    <w:rsid w:val="005137C5"/>
    <w:rsid w:val="005175B5"/>
    <w:rsid w:val="00527ADC"/>
    <w:rsid w:val="005309C9"/>
    <w:rsid w:val="0053355E"/>
    <w:rsid w:val="00533EFC"/>
    <w:rsid w:val="00535C36"/>
    <w:rsid w:val="00536F98"/>
    <w:rsid w:val="00544D8B"/>
    <w:rsid w:val="005535FE"/>
    <w:rsid w:val="00560B8F"/>
    <w:rsid w:val="00560ECE"/>
    <w:rsid w:val="005660E5"/>
    <w:rsid w:val="005701F8"/>
    <w:rsid w:val="00570B8E"/>
    <w:rsid w:val="005711B8"/>
    <w:rsid w:val="00573F68"/>
    <w:rsid w:val="00574CC9"/>
    <w:rsid w:val="005826AE"/>
    <w:rsid w:val="0058425E"/>
    <w:rsid w:val="005853E8"/>
    <w:rsid w:val="00590DFB"/>
    <w:rsid w:val="00595823"/>
    <w:rsid w:val="0059619C"/>
    <w:rsid w:val="005967A8"/>
    <w:rsid w:val="00596FD9"/>
    <w:rsid w:val="005A06CD"/>
    <w:rsid w:val="005A1F92"/>
    <w:rsid w:val="005B0C60"/>
    <w:rsid w:val="005B2984"/>
    <w:rsid w:val="005B6C2B"/>
    <w:rsid w:val="005B7A0A"/>
    <w:rsid w:val="005C1399"/>
    <w:rsid w:val="005D1BB3"/>
    <w:rsid w:val="005D4900"/>
    <w:rsid w:val="005D4AC1"/>
    <w:rsid w:val="005D55EE"/>
    <w:rsid w:val="005D6E9B"/>
    <w:rsid w:val="005E17F6"/>
    <w:rsid w:val="005E32B7"/>
    <w:rsid w:val="005E3D8A"/>
    <w:rsid w:val="005E7D30"/>
    <w:rsid w:val="005F4850"/>
    <w:rsid w:val="005F6B3A"/>
    <w:rsid w:val="005F7C09"/>
    <w:rsid w:val="00600F58"/>
    <w:rsid w:val="00602F88"/>
    <w:rsid w:val="00604EF2"/>
    <w:rsid w:val="00604F61"/>
    <w:rsid w:val="00615711"/>
    <w:rsid w:val="00616240"/>
    <w:rsid w:val="00620B28"/>
    <w:rsid w:val="006238BC"/>
    <w:rsid w:val="006245A9"/>
    <w:rsid w:val="006267C1"/>
    <w:rsid w:val="00627471"/>
    <w:rsid w:val="00633DAD"/>
    <w:rsid w:val="00640AC3"/>
    <w:rsid w:val="006410A8"/>
    <w:rsid w:val="006439C8"/>
    <w:rsid w:val="006445CB"/>
    <w:rsid w:val="00644869"/>
    <w:rsid w:val="00652862"/>
    <w:rsid w:val="0065606E"/>
    <w:rsid w:val="006611FB"/>
    <w:rsid w:val="0066664D"/>
    <w:rsid w:val="00672886"/>
    <w:rsid w:val="00674860"/>
    <w:rsid w:val="00682693"/>
    <w:rsid w:val="006839C5"/>
    <w:rsid w:val="006866CF"/>
    <w:rsid w:val="00687A7C"/>
    <w:rsid w:val="006924A5"/>
    <w:rsid w:val="006971FD"/>
    <w:rsid w:val="006A1CF8"/>
    <w:rsid w:val="006A2524"/>
    <w:rsid w:val="006A3458"/>
    <w:rsid w:val="006B24BE"/>
    <w:rsid w:val="006D06C9"/>
    <w:rsid w:val="006D5E99"/>
    <w:rsid w:val="006E14FB"/>
    <w:rsid w:val="006F5CAA"/>
    <w:rsid w:val="006F7078"/>
    <w:rsid w:val="00700F67"/>
    <w:rsid w:val="007012C9"/>
    <w:rsid w:val="007021D2"/>
    <w:rsid w:val="0070515F"/>
    <w:rsid w:val="0070525C"/>
    <w:rsid w:val="007134AF"/>
    <w:rsid w:val="0071509A"/>
    <w:rsid w:val="00715F99"/>
    <w:rsid w:val="00716EA6"/>
    <w:rsid w:val="0072464C"/>
    <w:rsid w:val="00725188"/>
    <w:rsid w:val="00727604"/>
    <w:rsid w:val="00735580"/>
    <w:rsid w:val="00736EBE"/>
    <w:rsid w:val="007475D8"/>
    <w:rsid w:val="00751AFE"/>
    <w:rsid w:val="00754DA6"/>
    <w:rsid w:val="0075636B"/>
    <w:rsid w:val="00756517"/>
    <w:rsid w:val="00764739"/>
    <w:rsid w:val="007657AD"/>
    <w:rsid w:val="00772104"/>
    <w:rsid w:val="007741D6"/>
    <w:rsid w:val="00780EB7"/>
    <w:rsid w:val="00785018"/>
    <w:rsid w:val="007854BA"/>
    <w:rsid w:val="00785C0D"/>
    <w:rsid w:val="007867AD"/>
    <w:rsid w:val="0079448A"/>
    <w:rsid w:val="00796423"/>
    <w:rsid w:val="007A281C"/>
    <w:rsid w:val="007B63DF"/>
    <w:rsid w:val="007B65B5"/>
    <w:rsid w:val="007C3DE3"/>
    <w:rsid w:val="007C4988"/>
    <w:rsid w:val="007C4C82"/>
    <w:rsid w:val="007D05D5"/>
    <w:rsid w:val="007D0D19"/>
    <w:rsid w:val="007D175E"/>
    <w:rsid w:val="007D2B59"/>
    <w:rsid w:val="007E0C58"/>
    <w:rsid w:val="007E6E8D"/>
    <w:rsid w:val="007E7B31"/>
    <w:rsid w:val="008028E9"/>
    <w:rsid w:val="00803A10"/>
    <w:rsid w:val="00806018"/>
    <w:rsid w:val="00812E6C"/>
    <w:rsid w:val="00816DF4"/>
    <w:rsid w:val="008247AE"/>
    <w:rsid w:val="00824B1B"/>
    <w:rsid w:val="0082592F"/>
    <w:rsid w:val="00825BC9"/>
    <w:rsid w:val="00831400"/>
    <w:rsid w:val="00833EB6"/>
    <w:rsid w:val="00843F97"/>
    <w:rsid w:val="008528E8"/>
    <w:rsid w:val="00856184"/>
    <w:rsid w:val="0085691F"/>
    <w:rsid w:val="00856AAB"/>
    <w:rsid w:val="008574A2"/>
    <w:rsid w:val="0087546F"/>
    <w:rsid w:val="008762B1"/>
    <w:rsid w:val="00881BBD"/>
    <w:rsid w:val="00885365"/>
    <w:rsid w:val="00890011"/>
    <w:rsid w:val="00894345"/>
    <w:rsid w:val="00897B5F"/>
    <w:rsid w:val="008A0760"/>
    <w:rsid w:val="008A0EC3"/>
    <w:rsid w:val="008A5B1E"/>
    <w:rsid w:val="008A7A81"/>
    <w:rsid w:val="008B1814"/>
    <w:rsid w:val="008B1A5F"/>
    <w:rsid w:val="008B3DE7"/>
    <w:rsid w:val="008B7C6B"/>
    <w:rsid w:val="008C2E1E"/>
    <w:rsid w:val="008C564D"/>
    <w:rsid w:val="008C60D0"/>
    <w:rsid w:val="008C6175"/>
    <w:rsid w:val="008D3A23"/>
    <w:rsid w:val="008D57F0"/>
    <w:rsid w:val="008D5D95"/>
    <w:rsid w:val="008D7187"/>
    <w:rsid w:val="008E3027"/>
    <w:rsid w:val="00905D54"/>
    <w:rsid w:val="0091476D"/>
    <w:rsid w:val="0093011B"/>
    <w:rsid w:val="00933180"/>
    <w:rsid w:val="009349AE"/>
    <w:rsid w:val="00940320"/>
    <w:rsid w:val="00940FBA"/>
    <w:rsid w:val="00951D77"/>
    <w:rsid w:val="00954A82"/>
    <w:rsid w:val="00954BCE"/>
    <w:rsid w:val="009619E8"/>
    <w:rsid w:val="009800FC"/>
    <w:rsid w:val="00981310"/>
    <w:rsid w:val="009858F6"/>
    <w:rsid w:val="009866DE"/>
    <w:rsid w:val="00986D52"/>
    <w:rsid w:val="009927A9"/>
    <w:rsid w:val="00996E1E"/>
    <w:rsid w:val="009A6B06"/>
    <w:rsid w:val="009B1C79"/>
    <w:rsid w:val="009B1DE9"/>
    <w:rsid w:val="009C031F"/>
    <w:rsid w:val="009C4E58"/>
    <w:rsid w:val="009C62F5"/>
    <w:rsid w:val="009C67B0"/>
    <w:rsid w:val="009C776F"/>
    <w:rsid w:val="009D0C4C"/>
    <w:rsid w:val="009E5075"/>
    <w:rsid w:val="009E5D4D"/>
    <w:rsid w:val="009E608A"/>
    <w:rsid w:val="009F21BE"/>
    <w:rsid w:val="009F65C2"/>
    <w:rsid w:val="00A024C8"/>
    <w:rsid w:val="00A0278D"/>
    <w:rsid w:val="00A12FCF"/>
    <w:rsid w:val="00A16085"/>
    <w:rsid w:val="00A23CF5"/>
    <w:rsid w:val="00A360B6"/>
    <w:rsid w:val="00A367F1"/>
    <w:rsid w:val="00A418EE"/>
    <w:rsid w:val="00A41B7C"/>
    <w:rsid w:val="00A460D5"/>
    <w:rsid w:val="00A53A32"/>
    <w:rsid w:val="00A61722"/>
    <w:rsid w:val="00A617E7"/>
    <w:rsid w:val="00A63301"/>
    <w:rsid w:val="00A655B4"/>
    <w:rsid w:val="00A67AD4"/>
    <w:rsid w:val="00A72331"/>
    <w:rsid w:val="00A75EF6"/>
    <w:rsid w:val="00A76D3B"/>
    <w:rsid w:val="00A7744E"/>
    <w:rsid w:val="00A77B1B"/>
    <w:rsid w:val="00A77C7A"/>
    <w:rsid w:val="00A82C23"/>
    <w:rsid w:val="00A82F51"/>
    <w:rsid w:val="00A84369"/>
    <w:rsid w:val="00AA03E2"/>
    <w:rsid w:val="00AA1588"/>
    <w:rsid w:val="00AB39E0"/>
    <w:rsid w:val="00AD0AF0"/>
    <w:rsid w:val="00AD3C77"/>
    <w:rsid w:val="00AE154F"/>
    <w:rsid w:val="00AE4EDA"/>
    <w:rsid w:val="00AE7A12"/>
    <w:rsid w:val="00AF3424"/>
    <w:rsid w:val="00AF7EF7"/>
    <w:rsid w:val="00B070F1"/>
    <w:rsid w:val="00B23C23"/>
    <w:rsid w:val="00B31481"/>
    <w:rsid w:val="00B32589"/>
    <w:rsid w:val="00B32EF6"/>
    <w:rsid w:val="00B33CDC"/>
    <w:rsid w:val="00B37457"/>
    <w:rsid w:val="00B37AD2"/>
    <w:rsid w:val="00B418AE"/>
    <w:rsid w:val="00B45B84"/>
    <w:rsid w:val="00B47A8C"/>
    <w:rsid w:val="00B52B70"/>
    <w:rsid w:val="00B55B01"/>
    <w:rsid w:val="00B57282"/>
    <w:rsid w:val="00B646D0"/>
    <w:rsid w:val="00B66FB9"/>
    <w:rsid w:val="00B72325"/>
    <w:rsid w:val="00B7449A"/>
    <w:rsid w:val="00B80E87"/>
    <w:rsid w:val="00B877FD"/>
    <w:rsid w:val="00B92C36"/>
    <w:rsid w:val="00BA107F"/>
    <w:rsid w:val="00BA2948"/>
    <w:rsid w:val="00BA2F46"/>
    <w:rsid w:val="00BA46DA"/>
    <w:rsid w:val="00BA4DA7"/>
    <w:rsid w:val="00BB05FB"/>
    <w:rsid w:val="00BB4C1C"/>
    <w:rsid w:val="00BC3006"/>
    <w:rsid w:val="00BC7672"/>
    <w:rsid w:val="00BD1AD3"/>
    <w:rsid w:val="00BD6992"/>
    <w:rsid w:val="00BE0DDF"/>
    <w:rsid w:val="00BE4B92"/>
    <w:rsid w:val="00BE686B"/>
    <w:rsid w:val="00C00959"/>
    <w:rsid w:val="00C01017"/>
    <w:rsid w:val="00C01F3C"/>
    <w:rsid w:val="00C03A86"/>
    <w:rsid w:val="00C04067"/>
    <w:rsid w:val="00C04BB0"/>
    <w:rsid w:val="00C053BC"/>
    <w:rsid w:val="00C06BB9"/>
    <w:rsid w:val="00C10E46"/>
    <w:rsid w:val="00C15A37"/>
    <w:rsid w:val="00C2241C"/>
    <w:rsid w:val="00C22E9F"/>
    <w:rsid w:val="00C24ED5"/>
    <w:rsid w:val="00C267BA"/>
    <w:rsid w:val="00C3018B"/>
    <w:rsid w:val="00C3216D"/>
    <w:rsid w:val="00C35232"/>
    <w:rsid w:val="00C430D2"/>
    <w:rsid w:val="00C43E0E"/>
    <w:rsid w:val="00C45F03"/>
    <w:rsid w:val="00C5373D"/>
    <w:rsid w:val="00C61039"/>
    <w:rsid w:val="00C615EF"/>
    <w:rsid w:val="00C61F1B"/>
    <w:rsid w:val="00C710E9"/>
    <w:rsid w:val="00C71CED"/>
    <w:rsid w:val="00C81F6D"/>
    <w:rsid w:val="00C85643"/>
    <w:rsid w:val="00C85B2E"/>
    <w:rsid w:val="00C90401"/>
    <w:rsid w:val="00C93B80"/>
    <w:rsid w:val="00C93BCC"/>
    <w:rsid w:val="00C94468"/>
    <w:rsid w:val="00CA3713"/>
    <w:rsid w:val="00CA71F2"/>
    <w:rsid w:val="00CD3085"/>
    <w:rsid w:val="00CD3DA7"/>
    <w:rsid w:val="00CE162E"/>
    <w:rsid w:val="00CE7055"/>
    <w:rsid w:val="00CF176E"/>
    <w:rsid w:val="00CF421D"/>
    <w:rsid w:val="00CF5D52"/>
    <w:rsid w:val="00D01B60"/>
    <w:rsid w:val="00D05783"/>
    <w:rsid w:val="00D07A66"/>
    <w:rsid w:val="00D12B0C"/>
    <w:rsid w:val="00D25952"/>
    <w:rsid w:val="00D25A29"/>
    <w:rsid w:val="00D368DC"/>
    <w:rsid w:val="00D3702F"/>
    <w:rsid w:val="00D42BE4"/>
    <w:rsid w:val="00D46F11"/>
    <w:rsid w:val="00D604DD"/>
    <w:rsid w:val="00D622AC"/>
    <w:rsid w:val="00D633CB"/>
    <w:rsid w:val="00D63F67"/>
    <w:rsid w:val="00D70D80"/>
    <w:rsid w:val="00D72E3A"/>
    <w:rsid w:val="00D76E36"/>
    <w:rsid w:val="00D85032"/>
    <w:rsid w:val="00D874D2"/>
    <w:rsid w:val="00D91DCA"/>
    <w:rsid w:val="00D925A5"/>
    <w:rsid w:val="00D94DA0"/>
    <w:rsid w:val="00D95D1B"/>
    <w:rsid w:val="00DA285F"/>
    <w:rsid w:val="00DA5EE2"/>
    <w:rsid w:val="00DB1FAE"/>
    <w:rsid w:val="00DB419B"/>
    <w:rsid w:val="00DC4047"/>
    <w:rsid w:val="00DC4C19"/>
    <w:rsid w:val="00DC7B1A"/>
    <w:rsid w:val="00DD2168"/>
    <w:rsid w:val="00DD4FE3"/>
    <w:rsid w:val="00DF1A86"/>
    <w:rsid w:val="00DF4E79"/>
    <w:rsid w:val="00DF5444"/>
    <w:rsid w:val="00E00304"/>
    <w:rsid w:val="00E0205A"/>
    <w:rsid w:val="00E05B60"/>
    <w:rsid w:val="00E0779E"/>
    <w:rsid w:val="00E17894"/>
    <w:rsid w:val="00E24973"/>
    <w:rsid w:val="00E412A6"/>
    <w:rsid w:val="00E4264D"/>
    <w:rsid w:val="00E4652C"/>
    <w:rsid w:val="00E775F0"/>
    <w:rsid w:val="00E87FB7"/>
    <w:rsid w:val="00EA0574"/>
    <w:rsid w:val="00EA6ED0"/>
    <w:rsid w:val="00EA7983"/>
    <w:rsid w:val="00EA7ADA"/>
    <w:rsid w:val="00EB0AA6"/>
    <w:rsid w:val="00EB5645"/>
    <w:rsid w:val="00EC1B0B"/>
    <w:rsid w:val="00EC1B5F"/>
    <w:rsid w:val="00ED0282"/>
    <w:rsid w:val="00EE15A0"/>
    <w:rsid w:val="00EE290E"/>
    <w:rsid w:val="00EE3DA5"/>
    <w:rsid w:val="00EF33C8"/>
    <w:rsid w:val="00EF3B26"/>
    <w:rsid w:val="00EF4387"/>
    <w:rsid w:val="00EF4FA1"/>
    <w:rsid w:val="00F02834"/>
    <w:rsid w:val="00F07528"/>
    <w:rsid w:val="00F12477"/>
    <w:rsid w:val="00F15589"/>
    <w:rsid w:val="00F2086E"/>
    <w:rsid w:val="00F21015"/>
    <w:rsid w:val="00F227C8"/>
    <w:rsid w:val="00F30126"/>
    <w:rsid w:val="00F32607"/>
    <w:rsid w:val="00F36DFF"/>
    <w:rsid w:val="00F37540"/>
    <w:rsid w:val="00F40D90"/>
    <w:rsid w:val="00F41133"/>
    <w:rsid w:val="00F418D3"/>
    <w:rsid w:val="00F42DFF"/>
    <w:rsid w:val="00F4485F"/>
    <w:rsid w:val="00F619F8"/>
    <w:rsid w:val="00F61C5B"/>
    <w:rsid w:val="00F72EF5"/>
    <w:rsid w:val="00F76F82"/>
    <w:rsid w:val="00F8115D"/>
    <w:rsid w:val="00F8515B"/>
    <w:rsid w:val="00F93D73"/>
    <w:rsid w:val="00FA1EDB"/>
    <w:rsid w:val="00FA2B2A"/>
    <w:rsid w:val="00FA3222"/>
    <w:rsid w:val="00FB2E7B"/>
    <w:rsid w:val="00FB3A48"/>
    <w:rsid w:val="00FC1222"/>
    <w:rsid w:val="00FC5333"/>
    <w:rsid w:val="00FD0BEA"/>
    <w:rsid w:val="00FD2184"/>
    <w:rsid w:val="00FD389B"/>
    <w:rsid w:val="00FD436C"/>
    <w:rsid w:val="00FD7C78"/>
    <w:rsid w:val="00FE4413"/>
    <w:rsid w:val="00FE4C57"/>
    <w:rsid w:val="00FF6E15"/>
    <w:rsid w:val="00FF7EC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ADE1BC9"/>
  <w15:chartTrackingRefBased/>
  <w15:docId w15:val="{815B051C-C3BC-024A-B773-C25D1DCCF5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0"/>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657AD"/>
    <w:pPr>
      <w:spacing w:after="240"/>
    </w:pPr>
  </w:style>
  <w:style w:type="paragraph" w:styleId="Heading1">
    <w:name w:val="heading 1"/>
    <w:basedOn w:val="Normal"/>
    <w:next w:val="Normal"/>
    <w:link w:val="Heading1Char"/>
    <w:autoRedefine/>
    <w:qFormat/>
    <w:rsid w:val="00EA7ADA"/>
    <w:pPr>
      <w:spacing w:after="120"/>
      <w:contextualSpacing/>
      <w:outlineLvl w:val="0"/>
    </w:pPr>
    <w:rPr>
      <w:rFonts w:ascii="Century Gothic" w:eastAsia="Calibri" w:hAnsi="Century Gothic" w:cs="Calibri"/>
      <w:b/>
      <w:bCs/>
      <w:color w:val="000000" w:themeColor="text1" w:themeShade="80"/>
      <w:sz w:val="32"/>
      <w:szCs w:val="32"/>
    </w:rPr>
  </w:style>
  <w:style w:type="paragraph" w:styleId="Heading2">
    <w:name w:val="heading 2"/>
    <w:basedOn w:val="Normal"/>
    <w:next w:val="Normal"/>
    <w:link w:val="Heading2Char"/>
    <w:unhideWhenUsed/>
    <w:qFormat/>
    <w:rsid w:val="00981310"/>
    <w:pPr>
      <w:keepNext/>
      <w:pBdr>
        <w:top w:val="single" w:sz="48" w:space="7" w:color="66C438" w:themeColor="accent1"/>
      </w:pBdr>
      <w:outlineLvl w:val="1"/>
    </w:pPr>
    <w:rPr>
      <w:rFonts w:ascii="Century Gothic" w:eastAsia="Calibri" w:hAnsi="Century Gothic" w:cs="Calibri"/>
      <w:b/>
      <w:bCs/>
      <w:color w:val="000000" w:themeColor="text2"/>
      <w:sz w:val="44"/>
      <w:szCs w:val="44"/>
    </w:rPr>
  </w:style>
  <w:style w:type="paragraph" w:styleId="Heading3">
    <w:name w:val="heading 3"/>
    <w:basedOn w:val="Normal"/>
    <w:next w:val="Normal"/>
    <w:link w:val="Heading3Char"/>
    <w:uiPriority w:val="9"/>
    <w:unhideWhenUsed/>
    <w:qFormat/>
    <w:rsid w:val="009927A9"/>
    <w:pPr>
      <w:keepNext/>
      <w:snapToGrid w:val="0"/>
      <w:spacing w:before="240" w:after="60"/>
      <w:outlineLvl w:val="2"/>
    </w:pPr>
    <w:rPr>
      <w:rFonts w:ascii="Century Gothic" w:eastAsia="Calibri" w:hAnsi="Century Gothic" w:cs="Times New Roman"/>
      <w:b/>
      <w:color w:val="468528" w:themeColor="accent6"/>
      <w:sz w:val="32"/>
      <w:szCs w:val="32"/>
    </w:rPr>
  </w:style>
  <w:style w:type="paragraph" w:styleId="Heading4">
    <w:name w:val="heading 4"/>
    <w:basedOn w:val="Normal"/>
    <w:next w:val="Normal"/>
    <w:link w:val="Heading4Char"/>
    <w:uiPriority w:val="9"/>
    <w:unhideWhenUsed/>
    <w:qFormat/>
    <w:rsid w:val="009927A9"/>
    <w:pPr>
      <w:keepNext/>
      <w:tabs>
        <w:tab w:val="center" w:pos="4680"/>
        <w:tab w:val="right" w:pos="9360"/>
      </w:tabs>
      <w:spacing w:before="240" w:after="60"/>
      <w:outlineLvl w:val="3"/>
    </w:pPr>
    <w:rPr>
      <w:rFonts w:ascii="Century Gothic" w:eastAsia="Times New Roman" w:hAnsi="Century Gothic" w:cs="Times New Roman"/>
      <w:b/>
      <w:sz w:val="28"/>
      <w:szCs w:val="28"/>
    </w:rPr>
  </w:style>
  <w:style w:type="paragraph" w:styleId="Heading5">
    <w:name w:val="heading 5"/>
    <w:basedOn w:val="Normal"/>
    <w:next w:val="Normal"/>
    <w:link w:val="Heading5Char"/>
    <w:uiPriority w:val="9"/>
    <w:unhideWhenUsed/>
    <w:qFormat/>
    <w:rsid w:val="009927A9"/>
    <w:pPr>
      <w:keepNext/>
      <w:tabs>
        <w:tab w:val="center" w:pos="4320"/>
      </w:tabs>
      <w:spacing w:before="240" w:after="60"/>
      <w:outlineLvl w:val="4"/>
    </w:pPr>
    <w:rPr>
      <w:rFonts w:ascii="Century Gothic" w:eastAsia="Times New Roman" w:hAnsi="Century Gothic" w:cs="Calibri"/>
      <w:b/>
      <w:bCs/>
      <w:color w:val="468528" w:themeColor="accent6"/>
    </w:rPr>
  </w:style>
  <w:style w:type="paragraph" w:styleId="Heading6">
    <w:name w:val="heading 6"/>
    <w:basedOn w:val="Heading5"/>
    <w:next w:val="Normal"/>
    <w:link w:val="Heading6Char"/>
    <w:uiPriority w:val="9"/>
    <w:unhideWhenUsed/>
    <w:qFormat/>
    <w:rsid w:val="009927A9"/>
    <w:pPr>
      <w:outlineLvl w:val="5"/>
    </w:pPr>
    <w:rPr>
      <w:rFonts w:ascii="Calibri" w:hAnsi="Calibri"/>
      <w:bCs w:val="0"/>
      <w:color w:val="auto"/>
    </w:rPr>
  </w:style>
  <w:style w:type="paragraph" w:styleId="Heading7">
    <w:name w:val="heading 7"/>
    <w:basedOn w:val="Normal"/>
    <w:next w:val="Normal"/>
    <w:link w:val="Heading7Char"/>
    <w:uiPriority w:val="9"/>
    <w:unhideWhenUsed/>
    <w:qFormat/>
    <w:rsid w:val="00E4264D"/>
    <w:pPr>
      <w:keepNext/>
      <w:keepLines/>
      <w:spacing w:before="40" w:after="0"/>
      <w:outlineLvl w:val="6"/>
    </w:pPr>
    <w:rPr>
      <w:rFonts w:asciiTheme="majorHAnsi" w:eastAsiaTheme="majorEastAsia" w:hAnsiTheme="majorHAnsi" w:cstheme="majorBidi"/>
      <w:b/>
      <w:iCs/>
      <w:color w:val="468528" w:themeColor="accent6"/>
    </w:rPr>
  </w:style>
  <w:style w:type="paragraph" w:styleId="Heading8">
    <w:name w:val="heading 8"/>
    <w:basedOn w:val="Normal"/>
    <w:next w:val="Normal"/>
    <w:link w:val="Heading8Char"/>
    <w:uiPriority w:val="9"/>
    <w:semiHidden/>
    <w:unhideWhenUsed/>
    <w:qFormat/>
    <w:rsid w:val="005B2984"/>
    <w:pPr>
      <w:keepNext/>
      <w:keepLines/>
      <w:spacing w:before="40" w:after="0"/>
      <w:outlineLvl w:val="7"/>
    </w:pPr>
    <w:rPr>
      <w:rFonts w:ascii="Calibri Light" w:eastAsiaTheme="majorEastAsia" w:hAnsi="Calibri Light" w:cstheme="majorBidi"/>
      <w:b/>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8A0760"/>
    <w:pPr>
      <w:tabs>
        <w:tab w:val="right" w:leader="dot" w:pos="8630"/>
      </w:tabs>
      <w:spacing w:before="240"/>
    </w:pPr>
    <w:rPr>
      <w:rFonts w:ascii="Century Gothic" w:hAnsi="Century Gothic"/>
      <w:b/>
      <w:bCs/>
      <w:sz w:val="28"/>
      <w:szCs w:val="20"/>
    </w:rPr>
  </w:style>
  <w:style w:type="paragraph" w:styleId="TOC2">
    <w:name w:val="toc 2"/>
    <w:basedOn w:val="TOC1"/>
    <w:next w:val="Normal"/>
    <w:autoRedefine/>
    <w:uiPriority w:val="39"/>
    <w:unhideWhenUsed/>
    <w:rsid w:val="00C710E9"/>
    <w:pPr>
      <w:ind w:left="288"/>
    </w:pPr>
    <w:rPr>
      <w:b w:val="0"/>
      <w:iCs/>
      <w:sz w:val="24"/>
    </w:rPr>
  </w:style>
  <w:style w:type="table" w:styleId="GridTable1Light">
    <w:name w:val="Grid Table 1 Light"/>
    <w:basedOn w:val="TableNormal"/>
    <w:uiPriority w:val="46"/>
    <w:rsid w:val="00071206"/>
    <w:rPr>
      <w:color w:val="000000" w:themeColor="text1"/>
    </w:rPr>
    <w:tblPr>
      <w:tblStyleRowBandSize w:val="1"/>
      <w:tblStyleColBandSize w:val="1"/>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44" w:type="dxa"/>
        <w:left w:w="144" w:type="dxa"/>
        <w:bottom w:w="144" w:type="dxa"/>
        <w:right w:w="144" w:type="dxa"/>
      </w:tblCellMar>
    </w:tblPr>
    <w:tblStylePr w:type="firstRow">
      <w:pPr>
        <w:jc w:val="left"/>
      </w:pPr>
      <w:rPr>
        <w:rFonts w:ascii="Calibri" w:hAnsi="Calibri"/>
        <w:b/>
        <w:bCs/>
        <w:i w:val="0"/>
        <w:color w:val="0D0D0D" w:themeColor="text1" w:themeTint="F2"/>
        <w:sz w:val="28"/>
      </w:rPr>
      <w:tblPr>
        <w:jc w:val="center"/>
        <w:tblCellMar>
          <w:top w:w="14" w:type="dxa"/>
          <w:left w:w="14" w:type="dxa"/>
          <w:bottom w:w="14" w:type="dxa"/>
          <w:right w:w="14" w:type="dxa"/>
        </w:tblCellMar>
      </w:tblPr>
      <w:trPr>
        <w:jc w:val="center"/>
      </w:trPr>
      <w:tcPr>
        <w:shd w:val="clear" w:color="auto" w:fill="C9F2F6" w:themeFill="accent2" w:themeFillTint="33"/>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rsid w:val="00EA7ADA"/>
    <w:rPr>
      <w:rFonts w:ascii="Century Gothic" w:eastAsia="Calibri" w:hAnsi="Century Gothic" w:cs="Calibri"/>
      <w:b/>
      <w:bCs/>
      <w:color w:val="000000" w:themeColor="text1" w:themeShade="80"/>
      <w:sz w:val="32"/>
      <w:szCs w:val="32"/>
    </w:rPr>
  </w:style>
  <w:style w:type="paragraph" w:styleId="Subtitle">
    <w:name w:val="Subtitle"/>
    <w:basedOn w:val="Heading2"/>
    <w:next w:val="Normal"/>
    <w:link w:val="SubtitleChar"/>
    <w:rsid w:val="00E4264D"/>
  </w:style>
  <w:style w:type="character" w:customStyle="1" w:styleId="SubtitleChar">
    <w:name w:val="Subtitle Char"/>
    <w:basedOn w:val="DefaultParagraphFont"/>
    <w:link w:val="Subtitle"/>
    <w:rsid w:val="00E4264D"/>
    <w:rPr>
      <w:rFonts w:ascii="Century Gothic" w:eastAsia="Calibri" w:hAnsi="Century Gothic" w:cs="Calibri"/>
      <w:b/>
      <w:bCs/>
      <w:color w:val="000000" w:themeColor="text2"/>
      <w:sz w:val="48"/>
      <w:szCs w:val="36"/>
    </w:rPr>
  </w:style>
  <w:style w:type="table" w:styleId="TableGridLight">
    <w:name w:val="Grid Table Light"/>
    <w:basedOn w:val="TableNormal"/>
    <w:uiPriority w:val="40"/>
    <w:rsid w:val="00D12B0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unhideWhenUsed/>
    <w:rsid w:val="00E4264D"/>
    <w:rPr>
      <w:color w:val="076C7A" w:themeColor="hyperlink"/>
      <w:u w:val="single"/>
    </w:rPr>
  </w:style>
  <w:style w:type="paragraph" w:customStyle="1" w:styleId="Numbers">
    <w:name w:val="Numbers"/>
    <w:basedOn w:val="Listbullets"/>
    <w:qFormat/>
    <w:rsid w:val="008028E9"/>
    <w:pPr>
      <w:numPr>
        <w:numId w:val="34"/>
      </w:numPr>
    </w:pPr>
  </w:style>
  <w:style w:type="paragraph" w:styleId="TOCHeading">
    <w:name w:val="TOC Heading"/>
    <w:basedOn w:val="Heading2"/>
    <w:next w:val="Normal"/>
    <w:uiPriority w:val="39"/>
    <w:rsid w:val="006B24BE"/>
    <w:rPr>
      <w:bCs w:val="0"/>
    </w:rPr>
  </w:style>
  <w:style w:type="character" w:customStyle="1" w:styleId="Heading2Char">
    <w:name w:val="Heading 2 Char"/>
    <w:basedOn w:val="DefaultParagraphFont"/>
    <w:link w:val="Heading2"/>
    <w:rsid w:val="00981310"/>
    <w:rPr>
      <w:rFonts w:ascii="Century Gothic" w:eastAsia="Calibri" w:hAnsi="Century Gothic" w:cs="Calibri"/>
      <w:b/>
      <w:bCs/>
      <w:color w:val="000000" w:themeColor="text2"/>
      <w:sz w:val="44"/>
      <w:szCs w:val="44"/>
    </w:rPr>
  </w:style>
  <w:style w:type="character" w:customStyle="1" w:styleId="Heading3Char">
    <w:name w:val="Heading 3 Char"/>
    <w:basedOn w:val="DefaultParagraphFont"/>
    <w:link w:val="Heading3"/>
    <w:uiPriority w:val="9"/>
    <w:rsid w:val="009927A9"/>
    <w:rPr>
      <w:rFonts w:ascii="Century Gothic" w:eastAsia="Calibri" w:hAnsi="Century Gothic" w:cs="Times New Roman"/>
      <w:b/>
      <w:color w:val="468528" w:themeColor="accent6"/>
      <w:sz w:val="32"/>
      <w:szCs w:val="32"/>
    </w:rPr>
  </w:style>
  <w:style w:type="character" w:customStyle="1" w:styleId="Heading4Char">
    <w:name w:val="Heading 4 Char"/>
    <w:basedOn w:val="DefaultParagraphFont"/>
    <w:link w:val="Heading4"/>
    <w:uiPriority w:val="9"/>
    <w:rsid w:val="009927A9"/>
    <w:rPr>
      <w:rFonts w:ascii="Century Gothic" w:eastAsia="Times New Roman" w:hAnsi="Century Gothic" w:cs="Times New Roman"/>
      <w:b/>
      <w:sz w:val="28"/>
      <w:szCs w:val="28"/>
    </w:rPr>
  </w:style>
  <w:style w:type="character" w:styleId="PageNumber">
    <w:name w:val="page number"/>
    <w:basedOn w:val="DefaultParagraphFont"/>
    <w:uiPriority w:val="99"/>
    <w:semiHidden/>
    <w:unhideWhenUsed/>
    <w:rsid w:val="00C22E9F"/>
  </w:style>
  <w:style w:type="paragraph" w:customStyle="1" w:styleId="Listbullets">
    <w:name w:val="List bullets"/>
    <w:basedOn w:val="Normal"/>
    <w:qFormat/>
    <w:rsid w:val="007657AD"/>
    <w:pPr>
      <w:numPr>
        <w:numId w:val="36"/>
      </w:numPr>
      <w:spacing w:after="60"/>
    </w:pPr>
    <w:rPr>
      <w:rFonts w:ascii="Calibri" w:eastAsia="Calibri" w:hAnsi="Calibri" w:cs="Times New Roman"/>
    </w:rPr>
  </w:style>
  <w:style w:type="paragraph" w:styleId="Revision">
    <w:name w:val="Revision"/>
    <w:hidden/>
    <w:uiPriority w:val="99"/>
    <w:semiHidden/>
    <w:rsid w:val="001805A8"/>
  </w:style>
  <w:style w:type="paragraph" w:styleId="CommentText">
    <w:name w:val="annotation text"/>
    <w:basedOn w:val="Normal"/>
    <w:link w:val="CommentTextChar"/>
    <w:uiPriority w:val="99"/>
    <w:rsid w:val="00D12B0C"/>
    <w:pPr>
      <w:spacing w:before="360" w:after="0"/>
    </w:pPr>
    <w:rPr>
      <w:rFonts w:eastAsia="MS Mincho" w:cs="Times New Roman"/>
    </w:rPr>
  </w:style>
  <w:style w:type="table" w:styleId="GridTable1Light-Accent1">
    <w:name w:val="Grid Table 1 Light Accent 1"/>
    <w:basedOn w:val="TableNormal"/>
    <w:uiPriority w:val="46"/>
    <w:rsid w:val="0091476D"/>
    <w:tblPr>
      <w:tblStyleRowBandSize w:val="1"/>
      <w:tblStyleColBandSize w:val="1"/>
      <w:tblBorders>
        <w:top w:val="single" w:sz="4" w:space="0" w:color="C1E8AE" w:themeColor="accent1" w:themeTint="66"/>
        <w:left w:val="single" w:sz="4" w:space="0" w:color="C1E8AE" w:themeColor="accent1" w:themeTint="66"/>
        <w:bottom w:val="single" w:sz="4" w:space="0" w:color="C1E8AE" w:themeColor="accent1" w:themeTint="66"/>
        <w:right w:val="single" w:sz="4" w:space="0" w:color="C1E8AE" w:themeColor="accent1" w:themeTint="66"/>
        <w:insideH w:val="single" w:sz="4" w:space="0" w:color="C1E8AE" w:themeColor="accent1" w:themeTint="66"/>
        <w:insideV w:val="single" w:sz="4" w:space="0" w:color="C1E8AE" w:themeColor="accent1" w:themeTint="66"/>
      </w:tblBorders>
    </w:tblPr>
    <w:tblStylePr w:type="firstRow">
      <w:rPr>
        <w:b/>
        <w:bCs/>
      </w:rPr>
      <w:tblPr/>
      <w:tcPr>
        <w:tcBorders>
          <w:bottom w:val="single" w:sz="12" w:space="0" w:color="A2DC86" w:themeColor="accent1" w:themeTint="99"/>
        </w:tcBorders>
      </w:tcPr>
    </w:tblStylePr>
    <w:tblStylePr w:type="lastRow">
      <w:rPr>
        <w:b/>
        <w:bCs/>
      </w:rPr>
      <w:tblPr/>
      <w:tcPr>
        <w:tcBorders>
          <w:top w:val="double" w:sz="2" w:space="0" w:color="A2DC86" w:themeColor="accent1" w:themeTint="99"/>
        </w:tcBorders>
      </w:tcPr>
    </w:tblStylePr>
    <w:tblStylePr w:type="firstCol">
      <w:rPr>
        <w:b/>
        <w:bCs/>
      </w:rPr>
    </w:tblStylePr>
    <w:tblStylePr w:type="lastCol">
      <w:rPr>
        <w:b/>
        <w:bCs/>
      </w:rPr>
    </w:tblStylePr>
  </w:style>
  <w:style w:type="character" w:customStyle="1" w:styleId="CommentTextChar">
    <w:name w:val="Comment Text Char"/>
    <w:basedOn w:val="DefaultParagraphFont"/>
    <w:link w:val="CommentText"/>
    <w:uiPriority w:val="99"/>
    <w:rsid w:val="00D12B0C"/>
    <w:rPr>
      <w:rFonts w:eastAsia="MS Mincho" w:cs="Times New Roman"/>
    </w:rPr>
  </w:style>
  <w:style w:type="paragraph" w:styleId="TOC5">
    <w:name w:val="toc 5"/>
    <w:basedOn w:val="TOC4"/>
    <w:next w:val="Normal"/>
    <w:autoRedefine/>
    <w:uiPriority w:val="39"/>
    <w:unhideWhenUsed/>
    <w:rsid w:val="00E0779E"/>
    <w:pPr>
      <w:tabs>
        <w:tab w:val="left" w:pos="1080"/>
        <w:tab w:val="left" w:pos="1440"/>
      </w:tabs>
      <w:ind w:left="1080"/>
    </w:pPr>
  </w:style>
  <w:style w:type="table" w:styleId="TableGrid">
    <w:name w:val="Table Grid"/>
    <w:basedOn w:val="TableNormal"/>
    <w:uiPriority w:val="59"/>
    <w:rsid w:val="007647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64739"/>
    <w:rPr>
      <w:color w:val="954F72" w:themeColor="followedHyperlink"/>
      <w:u w:val="single"/>
    </w:rPr>
  </w:style>
  <w:style w:type="paragraph" w:styleId="ListNumber">
    <w:name w:val="List Number"/>
    <w:basedOn w:val="Normal"/>
    <w:uiPriority w:val="99"/>
    <w:unhideWhenUsed/>
    <w:rsid w:val="00E775F0"/>
  </w:style>
  <w:style w:type="character" w:customStyle="1" w:styleId="Heading5Char">
    <w:name w:val="Heading 5 Char"/>
    <w:basedOn w:val="DefaultParagraphFont"/>
    <w:link w:val="Heading5"/>
    <w:uiPriority w:val="9"/>
    <w:rsid w:val="009927A9"/>
    <w:rPr>
      <w:rFonts w:ascii="Century Gothic" w:eastAsia="Times New Roman" w:hAnsi="Century Gothic" w:cs="Calibri"/>
      <w:b/>
      <w:bCs/>
      <w:color w:val="468528" w:themeColor="accent6"/>
    </w:rPr>
  </w:style>
  <w:style w:type="paragraph" w:styleId="TableofFigures">
    <w:name w:val="table of figures"/>
    <w:basedOn w:val="Normal"/>
    <w:next w:val="Normal"/>
    <w:uiPriority w:val="99"/>
    <w:semiHidden/>
    <w:unhideWhenUsed/>
    <w:rsid w:val="009A6B06"/>
  </w:style>
  <w:style w:type="table" w:customStyle="1" w:styleId="Usealways">
    <w:name w:val="Use always"/>
    <w:basedOn w:val="TableNormal"/>
    <w:uiPriority w:val="46"/>
    <w:rsid w:val="00727604"/>
    <w:rPr>
      <w:color w:val="000000"/>
    </w:rPr>
    <w:tblPr>
      <w:tblStyleRowBandSize w:val="1"/>
      <w:tblStyleColBandSize w:val="1"/>
      <w:jc w:val="center"/>
      <w:tblBorders>
        <w:bottom w:val="single" w:sz="4" w:space="0" w:color="BFBFBF" w:themeColor="background1" w:themeShade="BF"/>
        <w:insideH w:val="single" w:sz="4" w:space="0" w:color="BFBFBF" w:themeColor="background1" w:themeShade="BF"/>
        <w:insideV w:val="single" w:sz="4" w:space="0" w:color="BFBFBF" w:themeColor="background1" w:themeShade="BF"/>
      </w:tblBorders>
      <w:tblCellMar>
        <w:top w:w="72" w:type="dxa"/>
        <w:left w:w="144" w:type="dxa"/>
        <w:bottom w:w="72" w:type="dxa"/>
        <w:right w:w="144" w:type="dxa"/>
      </w:tblCellMar>
    </w:tblPr>
    <w:trPr>
      <w:cantSplit/>
      <w:jc w:val="center"/>
    </w:trPr>
    <w:tcPr>
      <w:shd w:val="clear" w:color="auto" w:fill="auto"/>
    </w:tcPr>
    <w:tblStylePr w:type="firstRow">
      <w:pPr>
        <w:wordWrap/>
        <w:spacing w:beforeLines="0" w:before="0" w:beforeAutospacing="0" w:afterLines="0" w:after="0" w:afterAutospacing="0" w:line="240" w:lineRule="auto"/>
        <w:jc w:val="left"/>
      </w:pPr>
      <w:rPr>
        <w:rFonts w:ascii="Century Gothic" w:hAnsi="Century Gothic"/>
        <w:b/>
        <w:bCs/>
        <w:i w:val="0"/>
        <w:color w:val="000000" w:themeColor="text1"/>
        <w:sz w:val="24"/>
      </w:rPr>
      <w:tblPr/>
      <w:tcPr>
        <w:tcBorders>
          <w:top w:val="single" w:sz="36" w:space="0" w:color="66C438" w:themeColor="accent1"/>
          <w:bottom w:val="single" w:sz="8" w:space="0" w:color="66C438" w:themeColor="accent1"/>
        </w:tcBorders>
        <w:shd w:val="clear" w:color="auto" w:fill="auto"/>
      </w:tcPr>
    </w:tblStylePr>
    <w:tblStylePr w:type="lastRow">
      <w:rPr>
        <w:rFonts w:asciiTheme="minorHAnsi" w:hAnsiTheme="minorHAnsi"/>
        <w:b/>
        <w:bCs/>
      </w:rPr>
      <w:tblPr/>
      <w:tcPr>
        <w:tcBorders>
          <w:top w:val="double" w:sz="2" w:space="0" w:color="666666" w:themeColor="text1" w:themeTint="99"/>
        </w:tcBorders>
      </w:tcPr>
    </w:tblStylePr>
    <w:tblStylePr w:type="firstCol">
      <w:rPr>
        <w:b w:val="0"/>
        <w:bCs/>
      </w:rPr>
    </w:tblStylePr>
    <w:tblStylePr w:type="lastCol">
      <w:rPr>
        <w:b/>
        <w:bCs/>
        <w:sz w:val="24"/>
      </w:rPr>
    </w:tblStylePr>
    <w:tblStylePr w:type="band1Horz">
      <w:rPr>
        <w:rFonts w:asciiTheme="minorHAnsi" w:hAnsiTheme="minorHAnsi"/>
        <w:sz w:val="24"/>
      </w:rPr>
      <w:tblPr/>
      <w:tcPr>
        <w:tcBorders>
          <w:insideH w:val="single" w:sz="4" w:space="0" w:color="BFBFBF" w:themeColor="background1" w:themeShade="BF"/>
          <w:insideV w:val="single" w:sz="4" w:space="0" w:color="BFBFBF" w:themeColor="background1" w:themeShade="BF"/>
        </w:tcBorders>
        <w:shd w:val="clear" w:color="auto" w:fill="FFFFFF" w:themeFill="background1"/>
      </w:tcPr>
    </w:tblStylePr>
    <w:tblStylePr w:type="band2Horz">
      <w:tblPr/>
      <w:tcPr>
        <w:tcBorders>
          <w:insideH w:val="single" w:sz="4" w:space="0" w:color="BFBFBF" w:themeColor="background1" w:themeShade="BF"/>
          <w:insideV w:val="single" w:sz="4" w:space="0" w:color="BFBFBF" w:themeColor="background1" w:themeShade="BF"/>
        </w:tcBorders>
        <w:shd w:val="clear" w:color="auto" w:fill="F2F2F2" w:themeFill="background1" w:themeFillShade="F2"/>
      </w:tcPr>
    </w:tblStylePr>
  </w:style>
  <w:style w:type="paragraph" w:customStyle="1" w:styleId="Tabletext">
    <w:name w:val="Table text"/>
    <w:basedOn w:val="Normal"/>
    <w:qFormat/>
    <w:rsid w:val="00051820"/>
    <w:pPr>
      <w:snapToGrid w:val="0"/>
      <w:spacing w:after="80"/>
    </w:pPr>
    <w:rPr>
      <w:rFonts w:ascii="Calibri" w:eastAsia="Times New Roman" w:hAnsi="Calibri" w:cs="Calibri"/>
      <w:bCs/>
    </w:rPr>
  </w:style>
  <w:style w:type="paragraph" w:styleId="BalloonText">
    <w:name w:val="Balloon Text"/>
    <w:basedOn w:val="Normal"/>
    <w:link w:val="BalloonTextChar"/>
    <w:uiPriority w:val="99"/>
    <w:semiHidden/>
    <w:unhideWhenUsed/>
    <w:rsid w:val="006F707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F7078"/>
    <w:rPr>
      <w:rFonts w:ascii="Times New Roman" w:hAnsi="Times New Roman" w:cs="Times New Roman"/>
      <w:sz w:val="18"/>
      <w:szCs w:val="18"/>
    </w:rPr>
  </w:style>
  <w:style w:type="paragraph" w:styleId="TOC3">
    <w:name w:val="toc 3"/>
    <w:basedOn w:val="TOC2"/>
    <w:next w:val="Normal"/>
    <w:autoRedefine/>
    <w:uiPriority w:val="39"/>
    <w:unhideWhenUsed/>
    <w:rsid w:val="00C710E9"/>
    <w:pPr>
      <w:tabs>
        <w:tab w:val="left" w:leader="dot" w:pos="360"/>
      </w:tabs>
      <w:ind w:left="360"/>
    </w:pPr>
    <w:rPr>
      <w:rFonts w:asciiTheme="minorHAnsi" w:hAnsiTheme="minorHAnsi"/>
    </w:rPr>
  </w:style>
  <w:style w:type="paragraph" w:styleId="TOC4">
    <w:name w:val="toc 4"/>
    <w:basedOn w:val="TOC3"/>
    <w:next w:val="Normal"/>
    <w:autoRedefine/>
    <w:uiPriority w:val="39"/>
    <w:unhideWhenUsed/>
    <w:rsid w:val="00E0779E"/>
    <w:pPr>
      <w:ind w:left="720"/>
    </w:pPr>
  </w:style>
  <w:style w:type="character" w:customStyle="1" w:styleId="Heading6Char">
    <w:name w:val="Heading 6 Char"/>
    <w:basedOn w:val="DefaultParagraphFont"/>
    <w:link w:val="Heading6"/>
    <w:uiPriority w:val="9"/>
    <w:rsid w:val="009927A9"/>
    <w:rPr>
      <w:rFonts w:ascii="Calibri" w:eastAsia="Times New Roman" w:hAnsi="Calibri" w:cs="Calibri"/>
      <w:b/>
    </w:rPr>
  </w:style>
  <w:style w:type="table" w:styleId="LightList-Accent3">
    <w:name w:val="Light List Accent 3"/>
    <w:basedOn w:val="TableNormal"/>
    <w:rsid w:val="00E05B60"/>
    <w:rPr>
      <w:rFonts w:eastAsiaTheme="minorEastAsia"/>
      <w:lang w:eastAsia="ja-JP"/>
    </w:rPr>
    <w:tblPr>
      <w:tblStyleRowBandSize w:val="1"/>
      <w:tblStyleColBandSize w:val="1"/>
      <w:tblBorders>
        <w:top w:val="single" w:sz="8" w:space="0" w:color="E7ECEF" w:themeColor="accent3"/>
        <w:left w:val="single" w:sz="8" w:space="0" w:color="E7ECEF" w:themeColor="accent3"/>
        <w:bottom w:val="single" w:sz="8" w:space="0" w:color="E7ECEF" w:themeColor="accent3"/>
        <w:right w:val="single" w:sz="8" w:space="0" w:color="E7ECEF" w:themeColor="accent3"/>
      </w:tblBorders>
    </w:tblPr>
    <w:tblStylePr w:type="firstRow">
      <w:pPr>
        <w:spacing w:before="0" w:after="0" w:line="240" w:lineRule="auto"/>
      </w:pPr>
      <w:rPr>
        <w:b/>
        <w:bCs/>
        <w:color w:val="FFFFFF" w:themeColor="background1"/>
      </w:rPr>
      <w:tblPr/>
      <w:tcPr>
        <w:shd w:val="clear" w:color="auto" w:fill="E7ECEF" w:themeFill="accent3"/>
      </w:tcPr>
    </w:tblStylePr>
    <w:tblStylePr w:type="lastRow">
      <w:pPr>
        <w:spacing w:before="0" w:after="0" w:line="240" w:lineRule="auto"/>
      </w:pPr>
      <w:rPr>
        <w:b/>
        <w:bCs/>
      </w:rPr>
      <w:tblPr/>
      <w:tcPr>
        <w:tcBorders>
          <w:top w:val="double" w:sz="6" w:space="0" w:color="E7ECEF" w:themeColor="accent3"/>
          <w:left w:val="single" w:sz="8" w:space="0" w:color="E7ECEF" w:themeColor="accent3"/>
          <w:bottom w:val="single" w:sz="8" w:space="0" w:color="E7ECEF" w:themeColor="accent3"/>
          <w:right w:val="single" w:sz="8" w:space="0" w:color="E7ECEF" w:themeColor="accent3"/>
        </w:tcBorders>
      </w:tcPr>
    </w:tblStylePr>
    <w:tblStylePr w:type="firstCol">
      <w:rPr>
        <w:b/>
        <w:bCs/>
      </w:rPr>
    </w:tblStylePr>
    <w:tblStylePr w:type="lastCol">
      <w:rPr>
        <w:b/>
        <w:bCs/>
      </w:rPr>
    </w:tblStylePr>
    <w:tblStylePr w:type="band1Vert">
      <w:tblPr/>
      <w:tcPr>
        <w:tcBorders>
          <w:top w:val="single" w:sz="8" w:space="0" w:color="E7ECEF" w:themeColor="accent3"/>
          <w:left w:val="single" w:sz="8" w:space="0" w:color="E7ECEF" w:themeColor="accent3"/>
          <w:bottom w:val="single" w:sz="8" w:space="0" w:color="E7ECEF" w:themeColor="accent3"/>
          <w:right w:val="single" w:sz="8" w:space="0" w:color="E7ECEF" w:themeColor="accent3"/>
        </w:tcBorders>
      </w:tcPr>
    </w:tblStylePr>
    <w:tblStylePr w:type="band1Horz">
      <w:tblPr/>
      <w:tcPr>
        <w:tcBorders>
          <w:top w:val="single" w:sz="8" w:space="0" w:color="E7ECEF" w:themeColor="accent3"/>
          <w:left w:val="single" w:sz="8" w:space="0" w:color="E7ECEF" w:themeColor="accent3"/>
          <w:bottom w:val="single" w:sz="8" w:space="0" w:color="E7ECEF" w:themeColor="accent3"/>
          <w:right w:val="single" w:sz="8" w:space="0" w:color="E7ECEF" w:themeColor="accent3"/>
        </w:tcBorders>
      </w:tcPr>
    </w:tblStylePr>
  </w:style>
  <w:style w:type="paragraph" w:styleId="ListBullet">
    <w:name w:val="List Bullet"/>
    <w:basedOn w:val="Normal"/>
    <w:uiPriority w:val="99"/>
    <w:semiHidden/>
    <w:unhideWhenUsed/>
    <w:rsid w:val="00E05B60"/>
    <w:pPr>
      <w:numPr>
        <w:numId w:val="10"/>
      </w:numPr>
      <w:contextualSpacing/>
    </w:pPr>
  </w:style>
  <w:style w:type="character" w:customStyle="1" w:styleId="Heading7Char">
    <w:name w:val="Heading 7 Char"/>
    <w:basedOn w:val="DefaultParagraphFont"/>
    <w:link w:val="Heading7"/>
    <w:uiPriority w:val="9"/>
    <w:rsid w:val="00E4264D"/>
    <w:rPr>
      <w:rFonts w:asciiTheme="majorHAnsi" w:eastAsiaTheme="majorEastAsia" w:hAnsiTheme="majorHAnsi" w:cstheme="majorBidi"/>
      <w:b/>
      <w:iCs/>
      <w:color w:val="468528" w:themeColor="accent6"/>
    </w:rPr>
  </w:style>
  <w:style w:type="paragraph" w:styleId="Header">
    <w:name w:val="header"/>
    <w:basedOn w:val="Normal"/>
    <w:link w:val="HeaderChar"/>
    <w:uiPriority w:val="99"/>
    <w:unhideWhenUsed/>
    <w:rsid w:val="00644869"/>
    <w:pPr>
      <w:tabs>
        <w:tab w:val="center" w:pos="4680"/>
        <w:tab w:val="right" w:pos="9360"/>
      </w:tabs>
      <w:spacing w:after="0"/>
      <w:jc w:val="right"/>
    </w:pPr>
  </w:style>
  <w:style w:type="character" w:customStyle="1" w:styleId="HeaderChar">
    <w:name w:val="Header Char"/>
    <w:basedOn w:val="DefaultParagraphFont"/>
    <w:link w:val="Header"/>
    <w:uiPriority w:val="99"/>
    <w:rsid w:val="00644869"/>
  </w:style>
  <w:style w:type="paragraph" w:styleId="Footer">
    <w:name w:val="footer"/>
    <w:basedOn w:val="Normal"/>
    <w:link w:val="FooterChar"/>
    <w:uiPriority w:val="99"/>
    <w:unhideWhenUsed/>
    <w:rsid w:val="006A3458"/>
    <w:pPr>
      <w:tabs>
        <w:tab w:val="center" w:pos="4680"/>
        <w:tab w:val="right" w:pos="9360"/>
      </w:tabs>
      <w:spacing w:after="0"/>
    </w:pPr>
  </w:style>
  <w:style w:type="character" w:customStyle="1" w:styleId="FooterChar">
    <w:name w:val="Footer Char"/>
    <w:basedOn w:val="DefaultParagraphFont"/>
    <w:link w:val="Footer"/>
    <w:uiPriority w:val="99"/>
    <w:rsid w:val="006A3458"/>
  </w:style>
  <w:style w:type="character" w:customStyle="1" w:styleId="Heading8Char">
    <w:name w:val="Heading 8 Char"/>
    <w:basedOn w:val="DefaultParagraphFont"/>
    <w:link w:val="Heading8"/>
    <w:uiPriority w:val="9"/>
    <w:semiHidden/>
    <w:rsid w:val="005B2984"/>
    <w:rPr>
      <w:rFonts w:ascii="Calibri Light" w:eastAsiaTheme="majorEastAsia" w:hAnsi="Calibri Light" w:cstheme="majorBidi"/>
      <w:b/>
      <w:color w:val="272727" w:themeColor="text1" w:themeTint="D8"/>
      <w:szCs w:val="21"/>
    </w:rPr>
  </w:style>
  <w:style w:type="paragraph" w:styleId="Title">
    <w:name w:val="Title"/>
    <w:basedOn w:val="Heading1"/>
    <w:next w:val="Normal"/>
    <w:link w:val="TitleChar"/>
    <w:uiPriority w:val="10"/>
    <w:rsid w:val="00E4264D"/>
  </w:style>
  <w:style w:type="paragraph" w:customStyle="1" w:styleId="Subbullets">
    <w:name w:val="Sub bullets"/>
    <w:basedOn w:val="Listbullets"/>
    <w:qFormat/>
    <w:rsid w:val="004B0502"/>
    <w:pPr>
      <w:numPr>
        <w:ilvl w:val="1"/>
      </w:numPr>
      <w:ind w:left="1080"/>
    </w:pPr>
  </w:style>
  <w:style w:type="table" w:customStyle="1" w:styleId="Style2">
    <w:name w:val="Style2"/>
    <w:basedOn w:val="TableNormal"/>
    <w:uiPriority w:val="99"/>
    <w:rsid w:val="008B3DE7"/>
    <w:tblPr/>
  </w:style>
  <w:style w:type="table" w:styleId="PlainTable1">
    <w:name w:val="Plain Table 1"/>
    <w:basedOn w:val="TableNormal"/>
    <w:uiPriority w:val="41"/>
    <w:rsid w:val="008B3DE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8B3DE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Bullets">
    <w:name w:val="Table Bullets"/>
    <w:basedOn w:val="Listbullets"/>
    <w:link w:val="TableBulletsChar"/>
    <w:qFormat/>
    <w:rsid w:val="00AD3C77"/>
    <w:pPr>
      <w:ind w:left="422" w:hanging="270"/>
    </w:pPr>
    <w:rPr>
      <w:color w:val="000000"/>
    </w:rPr>
  </w:style>
  <w:style w:type="character" w:customStyle="1" w:styleId="TableBulletsChar">
    <w:name w:val="Table Bullets Char"/>
    <w:basedOn w:val="DefaultParagraphFont"/>
    <w:link w:val="TableBullets"/>
    <w:rsid w:val="00AD3C77"/>
    <w:rPr>
      <w:rFonts w:ascii="Calibri" w:eastAsia="Calibri" w:hAnsi="Calibri" w:cs="Times New Roman"/>
      <w:color w:val="000000"/>
    </w:rPr>
  </w:style>
  <w:style w:type="paragraph" w:styleId="ListParagraph">
    <w:name w:val="List Paragraph"/>
    <w:basedOn w:val="Listbullets"/>
    <w:uiPriority w:val="34"/>
    <w:rsid w:val="00644869"/>
  </w:style>
  <w:style w:type="paragraph" w:customStyle="1" w:styleId="Normalbeforelist">
    <w:name w:val="Normal before list"/>
    <w:basedOn w:val="Normal"/>
    <w:next w:val="Listbullets"/>
    <w:qFormat/>
    <w:rsid w:val="009D0C4C"/>
    <w:pPr>
      <w:keepNext/>
      <w:spacing w:after="60"/>
    </w:pPr>
    <w:rPr>
      <w:rFonts w:ascii="Calibri" w:eastAsia="Calibri" w:hAnsi="Calibri" w:cs="Calibri"/>
      <w:color w:val="000000" w:themeColor="text1"/>
    </w:rPr>
  </w:style>
  <w:style w:type="character" w:styleId="SubtleReference">
    <w:name w:val="Subtle Reference"/>
    <w:uiPriority w:val="31"/>
    <w:rsid w:val="00FB2E7B"/>
  </w:style>
  <w:style w:type="character" w:styleId="FootnoteReference">
    <w:name w:val="footnote reference"/>
    <w:basedOn w:val="DefaultParagraphFont"/>
    <w:uiPriority w:val="99"/>
    <w:unhideWhenUsed/>
    <w:rsid w:val="00FD0BEA"/>
    <w:rPr>
      <w:vertAlign w:val="superscript"/>
    </w:rPr>
  </w:style>
  <w:style w:type="paragraph" w:styleId="FootnoteText">
    <w:name w:val="footnote text"/>
    <w:basedOn w:val="Normal"/>
    <w:link w:val="FootnoteTextChar"/>
    <w:uiPriority w:val="99"/>
    <w:unhideWhenUsed/>
    <w:rsid w:val="00FD0BEA"/>
    <w:pPr>
      <w:spacing w:after="0"/>
    </w:pPr>
    <w:rPr>
      <w:sz w:val="20"/>
      <w:szCs w:val="20"/>
    </w:rPr>
  </w:style>
  <w:style w:type="character" w:customStyle="1" w:styleId="FootnoteTextChar">
    <w:name w:val="Footnote Text Char"/>
    <w:basedOn w:val="DefaultParagraphFont"/>
    <w:link w:val="FootnoteText"/>
    <w:uiPriority w:val="99"/>
    <w:rsid w:val="00FD0BEA"/>
    <w:rPr>
      <w:sz w:val="20"/>
      <w:szCs w:val="20"/>
    </w:rPr>
  </w:style>
  <w:style w:type="character" w:styleId="EndnoteReference">
    <w:name w:val="endnote reference"/>
    <w:basedOn w:val="DefaultParagraphFont"/>
    <w:uiPriority w:val="99"/>
    <w:unhideWhenUsed/>
    <w:rsid w:val="00FD0BEA"/>
    <w:rPr>
      <w:vertAlign w:val="superscript"/>
    </w:rPr>
  </w:style>
  <w:style w:type="paragraph" w:styleId="Quote">
    <w:name w:val="Quote"/>
    <w:basedOn w:val="Normal"/>
    <w:next w:val="Normal"/>
    <w:link w:val="QuoteChar"/>
    <w:uiPriority w:val="29"/>
    <w:rsid w:val="00E4264D"/>
    <w:rPr>
      <w:rFonts w:ascii="Calibri" w:eastAsia="Calibri" w:hAnsi="Calibri" w:cs="Calibri"/>
      <w:color w:val="000000" w:themeColor="text1"/>
    </w:rPr>
  </w:style>
  <w:style w:type="character" w:customStyle="1" w:styleId="QuoteChar">
    <w:name w:val="Quote Char"/>
    <w:basedOn w:val="DefaultParagraphFont"/>
    <w:link w:val="Quote"/>
    <w:uiPriority w:val="29"/>
    <w:rsid w:val="00FB2E7B"/>
    <w:rPr>
      <w:rFonts w:ascii="Calibri" w:eastAsia="Calibri" w:hAnsi="Calibri" w:cs="Calibri"/>
      <w:color w:val="000000" w:themeColor="text1"/>
    </w:rPr>
  </w:style>
  <w:style w:type="paragraph" w:styleId="IntenseQuote">
    <w:name w:val="Intense Quote"/>
    <w:basedOn w:val="Quote"/>
    <w:next w:val="Normal"/>
    <w:link w:val="IntenseQuoteChar"/>
    <w:uiPriority w:val="30"/>
    <w:rsid w:val="00FB2E7B"/>
  </w:style>
  <w:style w:type="character" w:customStyle="1" w:styleId="IntenseQuoteChar">
    <w:name w:val="Intense Quote Char"/>
    <w:basedOn w:val="DefaultParagraphFont"/>
    <w:link w:val="IntenseQuote"/>
    <w:uiPriority w:val="30"/>
    <w:rsid w:val="00FB2E7B"/>
    <w:rPr>
      <w:rFonts w:ascii="Calibri" w:eastAsia="Calibri" w:hAnsi="Calibri" w:cs="Calibri"/>
      <w:color w:val="000000" w:themeColor="text1"/>
    </w:rPr>
  </w:style>
  <w:style w:type="character" w:styleId="IntenseReference">
    <w:name w:val="Intense Reference"/>
    <w:basedOn w:val="SubtleReference"/>
    <w:uiPriority w:val="32"/>
    <w:rsid w:val="00FB2E7B"/>
  </w:style>
  <w:style w:type="character" w:styleId="BookTitle">
    <w:name w:val="Book Title"/>
    <w:basedOn w:val="IntenseReference"/>
    <w:uiPriority w:val="33"/>
    <w:rsid w:val="00FB2E7B"/>
  </w:style>
  <w:style w:type="character" w:styleId="IntenseEmphasis">
    <w:name w:val="Intense Emphasis"/>
    <w:basedOn w:val="BookTitle"/>
    <w:uiPriority w:val="21"/>
    <w:rsid w:val="00FB2E7B"/>
  </w:style>
  <w:style w:type="character" w:styleId="Emphasis">
    <w:name w:val="Emphasis"/>
    <w:basedOn w:val="IntenseEmphasis"/>
    <w:uiPriority w:val="20"/>
    <w:rsid w:val="00FB2E7B"/>
  </w:style>
  <w:style w:type="character" w:styleId="SubtleEmphasis">
    <w:name w:val="Subtle Emphasis"/>
    <w:basedOn w:val="Emphasis"/>
    <w:uiPriority w:val="19"/>
    <w:rsid w:val="00FB2E7B"/>
  </w:style>
  <w:style w:type="character" w:styleId="Strong">
    <w:name w:val="Strong"/>
    <w:basedOn w:val="DefaultParagraphFont"/>
    <w:uiPriority w:val="22"/>
    <w:rsid w:val="006445CB"/>
    <w:rPr>
      <w:b/>
      <w:bCs/>
    </w:rPr>
  </w:style>
  <w:style w:type="paragraph" w:styleId="NoSpacing">
    <w:name w:val="No Spacing"/>
    <w:uiPriority w:val="1"/>
    <w:rsid w:val="008B7C6B"/>
  </w:style>
  <w:style w:type="character" w:styleId="CommentReference">
    <w:name w:val="annotation reference"/>
    <w:basedOn w:val="DefaultParagraphFont"/>
    <w:uiPriority w:val="99"/>
    <w:semiHidden/>
    <w:unhideWhenUsed/>
    <w:rsid w:val="008B7C6B"/>
    <w:rPr>
      <w:sz w:val="16"/>
      <w:szCs w:val="16"/>
    </w:rPr>
  </w:style>
  <w:style w:type="paragraph" w:styleId="CommentSubject">
    <w:name w:val="annotation subject"/>
    <w:basedOn w:val="CommentText"/>
    <w:next w:val="CommentText"/>
    <w:link w:val="CommentSubjectChar"/>
    <w:uiPriority w:val="99"/>
    <w:semiHidden/>
    <w:unhideWhenUsed/>
    <w:rsid w:val="008B7C6B"/>
    <w:pPr>
      <w:spacing w:before="0" w:after="120"/>
    </w:pPr>
    <w:rPr>
      <w:rFonts w:eastAsiaTheme="minorHAnsi" w:cstheme="minorBidi"/>
      <w:b/>
      <w:bCs/>
      <w:sz w:val="20"/>
      <w:szCs w:val="20"/>
    </w:rPr>
  </w:style>
  <w:style w:type="character" w:customStyle="1" w:styleId="CommentSubjectChar">
    <w:name w:val="Comment Subject Char"/>
    <w:basedOn w:val="CommentTextChar"/>
    <w:link w:val="CommentSubject"/>
    <w:uiPriority w:val="99"/>
    <w:semiHidden/>
    <w:rsid w:val="008B7C6B"/>
    <w:rPr>
      <w:rFonts w:eastAsia="MS Mincho" w:cs="Times New Roman"/>
      <w:b/>
      <w:bCs/>
      <w:sz w:val="20"/>
      <w:szCs w:val="20"/>
    </w:rPr>
  </w:style>
  <w:style w:type="paragraph" w:customStyle="1" w:styleId="Lastbullet">
    <w:name w:val="Last bullet"/>
    <w:basedOn w:val="Listbullets"/>
    <w:next w:val="Normal"/>
    <w:qFormat/>
    <w:rsid w:val="007657AD"/>
    <w:pPr>
      <w:spacing w:after="240"/>
    </w:pPr>
  </w:style>
  <w:style w:type="character" w:customStyle="1" w:styleId="TitleChar">
    <w:name w:val="Title Char"/>
    <w:basedOn w:val="DefaultParagraphFont"/>
    <w:link w:val="Title"/>
    <w:uiPriority w:val="10"/>
    <w:rsid w:val="00E4264D"/>
    <w:rPr>
      <w:rFonts w:ascii="Century Gothic" w:eastAsia="Calibri" w:hAnsi="Century Gothic" w:cs="Calibri"/>
      <w:b/>
      <w:bCs/>
      <w:noProof/>
      <w:color w:val="000000" w:themeColor="text1" w:themeShade="80"/>
      <w:sz w:val="72"/>
      <w:szCs w:val="50"/>
    </w:rPr>
  </w:style>
  <w:style w:type="paragraph" w:customStyle="1" w:styleId="Lastsubbullet">
    <w:name w:val="Last sub bullet"/>
    <w:basedOn w:val="Subbullets"/>
    <w:next w:val="Normal"/>
    <w:qFormat/>
    <w:rsid w:val="00284244"/>
    <w:pPr>
      <w:spacing w:after="240"/>
    </w:pPr>
  </w:style>
  <w:style w:type="paragraph" w:customStyle="1" w:styleId="DeliveryDate">
    <w:name w:val="Delivery Date"/>
    <w:basedOn w:val="Heading5"/>
    <w:qFormat/>
    <w:rsid w:val="00C85643"/>
    <w:pPr>
      <w:spacing w:before="120"/>
    </w:pPr>
    <w:rPr>
      <w:color w:val="auto"/>
    </w:rPr>
  </w:style>
  <w:style w:type="paragraph" w:customStyle="1" w:styleId="LastNumber">
    <w:name w:val="Last Number"/>
    <w:basedOn w:val="Numbers"/>
    <w:qFormat/>
    <w:rsid w:val="009619E8"/>
    <w:pPr>
      <w:spacing w:after="200"/>
    </w:pPr>
  </w:style>
  <w:style w:type="paragraph" w:customStyle="1" w:styleId="TableHeaderRow">
    <w:name w:val="Table Header Row"/>
    <w:basedOn w:val="Normal"/>
    <w:next w:val="Normal"/>
    <w:link w:val="TableHeaderRowChar"/>
    <w:qFormat/>
    <w:rsid w:val="008574A2"/>
    <w:pPr>
      <w:spacing w:after="60"/>
    </w:pPr>
    <w:rPr>
      <w:rFonts w:ascii="Century Gothic" w:hAnsi="Century Gothic"/>
      <w:b/>
      <w:bCs/>
    </w:rPr>
  </w:style>
  <w:style w:type="character" w:customStyle="1" w:styleId="TableHeaderRowChar">
    <w:name w:val="Table Header Row Char"/>
    <w:basedOn w:val="Heading8Char"/>
    <w:link w:val="TableHeaderRow"/>
    <w:rsid w:val="008574A2"/>
    <w:rPr>
      <w:rFonts w:ascii="Century Gothic" w:eastAsiaTheme="majorEastAsia" w:hAnsi="Century Gothic" w:cstheme="majorBidi"/>
      <w:b/>
      <w:bCs/>
      <w:color w:val="272727" w:themeColor="text1" w:themeTint="D8"/>
      <w:szCs w:val="21"/>
    </w:rPr>
  </w:style>
  <w:style w:type="table" w:customStyle="1" w:styleId="Firstcolumn">
    <w:name w:val="First column"/>
    <w:basedOn w:val="TableNormal"/>
    <w:uiPriority w:val="99"/>
    <w:rsid w:val="00A76D3B"/>
    <w:tblPr>
      <w:tblStyleRow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CellMar>
        <w:top w:w="72" w:type="dxa"/>
        <w:left w:w="144" w:type="dxa"/>
        <w:bottom w:w="72" w:type="dxa"/>
        <w:right w:w="144" w:type="dxa"/>
      </w:tblCellMar>
    </w:tblPr>
    <w:tblStylePr w:type="firstRow">
      <w:rPr>
        <w:rFonts w:ascii="Calibri" w:hAnsi="Calibri" w:cs="Calibri"/>
      </w:rPr>
    </w:tblStylePr>
    <w:tblStylePr w:type="firstCol">
      <w:rPr>
        <w:rFonts w:ascii="Calibri" w:hAnsi="Calibri"/>
        <w:b/>
        <w:sz w:val="24"/>
      </w:rPr>
      <w:tblPr/>
      <w:tcPr>
        <w:tcBorders>
          <w:top w:val="single" w:sz="6" w:space="0" w:color="BFBFBF" w:themeColor="background1" w:themeShade="BF"/>
          <w:left w:val="single" w:sz="36" w:space="0" w:color="66C438" w:themeColor="accent1"/>
          <w:bottom w:val="single" w:sz="6" w:space="0" w:color="BFBFBF" w:themeColor="background1" w:themeShade="BF"/>
          <w:right w:val="single" w:sz="8" w:space="0" w:color="66C438" w:themeColor="accent1"/>
          <w:insideH w:val="single" w:sz="4" w:space="0" w:color="BFBFBF" w:themeColor="background1" w:themeShade="BF"/>
          <w:insideV w:val="nil"/>
          <w:tl2br w:val="nil"/>
          <w:tr2bl w:val="nil"/>
        </w:tcBorders>
      </w:tcPr>
    </w:tblStylePr>
    <w:tblStylePr w:type="band2Horz">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F2F2F2" w:themeFill="background2" w:themeFillShade="F2"/>
      </w:tcPr>
    </w:tblStylePr>
  </w:style>
  <w:style w:type="paragraph" w:customStyle="1" w:styleId="TableNumberTitle">
    <w:name w:val="Table Number/Title"/>
    <w:basedOn w:val="Normalbeforelist"/>
    <w:next w:val="Normalbeforelist"/>
    <w:qFormat/>
    <w:rsid w:val="008574A2"/>
    <w:rPr>
      <w:b/>
    </w:rPr>
  </w:style>
  <w:style w:type="character" w:styleId="UnresolvedMention">
    <w:name w:val="Unresolved Mention"/>
    <w:basedOn w:val="DefaultParagraphFont"/>
    <w:uiPriority w:val="99"/>
    <w:rsid w:val="007E7B31"/>
    <w:rPr>
      <w:color w:val="605E5C"/>
      <w:shd w:val="clear" w:color="auto" w:fill="E1DFDD"/>
    </w:rPr>
  </w:style>
  <w:style w:type="table" w:customStyle="1" w:styleId="GridTable1Light1">
    <w:name w:val="Grid Table 1 Light1"/>
    <w:basedOn w:val="TableNormal"/>
    <w:uiPriority w:val="46"/>
    <w:rsid w:val="00CD3DA7"/>
    <w:rPr>
      <w:color w:val="000000" w:themeColor="text1"/>
    </w:rPr>
    <w:tblPr>
      <w:tblStyleRowBandSize w:val="1"/>
      <w:tblStyleColBandSize w:val="1"/>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44" w:type="dxa"/>
        <w:left w:w="144" w:type="dxa"/>
        <w:bottom w:w="144" w:type="dxa"/>
        <w:right w:w="144" w:type="dxa"/>
      </w:tblCellMar>
    </w:tblPr>
    <w:tblStylePr w:type="firstRow">
      <w:pPr>
        <w:jc w:val="left"/>
      </w:pPr>
      <w:rPr>
        <w:rFonts w:ascii="Calibri" w:hAnsi="Calibri"/>
        <w:b/>
        <w:bCs/>
        <w:i w:val="0"/>
        <w:color w:val="0D0D0D" w:themeColor="text1" w:themeTint="F2"/>
        <w:sz w:val="28"/>
      </w:rPr>
      <w:tblPr>
        <w:jc w:val="center"/>
        <w:tblCellMar>
          <w:top w:w="14" w:type="dxa"/>
          <w:left w:w="14" w:type="dxa"/>
          <w:bottom w:w="14" w:type="dxa"/>
          <w:right w:w="14" w:type="dxa"/>
        </w:tblCellMar>
      </w:tblPr>
      <w:trPr>
        <w:jc w:val="center"/>
      </w:trPr>
      <w:tcPr>
        <w:shd w:val="clear" w:color="auto" w:fill="C9F2F6" w:themeFill="accent2" w:themeFillTint="33"/>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CD3D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
    <w:name w:val="Grid Table 1 Light - Accent 11"/>
    <w:basedOn w:val="TableNormal"/>
    <w:uiPriority w:val="46"/>
    <w:rsid w:val="00CD3DA7"/>
    <w:tblPr>
      <w:tblStyleRowBandSize w:val="1"/>
      <w:tblStyleColBandSize w:val="1"/>
      <w:tblBorders>
        <w:top w:val="single" w:sz="4" w:space="0" w:color="C1E8AE" w:themeColor="accent1" w:themeTint="66"/>
        <w:left w:val="single" w:sz="4" w:space="0" w:color="C1E8AE" w:themeColor="accent1" w:themeTint="66"/>
        <w:bottom w:val="single" w:sz="4" w:space="0" w:color="C1E8AE" w:themeColor="accent1" w:themeTint="66"/>
        <w:right w:val="single" w:sz="4" w:space="0" w:color="C1E8AE" w:themeColor="accent1" w:themeTint="66"/>
        <w:insideH w:val="single" w:sz="4" w:space="0" w:color="C1E8AE" w:themeColor="accent1" w:themeTint="66"/>
        <w:insideV w:val="single" w:sz="4" w:space="0" w:color="C1E8AE" w:themeColor="accent1" w:themeTint="66"/>
      </w:tblBorders>
    </w:tblPr>
    <w:tblStylePr w:type="firstRow">
      <w:rPr>
        <w:b/>
        <w:bCs/>
      </w:rPr>
      <w:tblPr/>
      <w:tcPr>
        <w:tcBorders>
          <w:bottom w:val="single" w:sz="12" w:space="0" w:color="A2DC86" w:themeColor="accent1" w:themeTint="99"/>
        </w:tcBorders>
      </w:tcPr>
    </w:tblStylePr>
    <w:tblStylePr w:type="lastRow">
      <w:rPr>
        <w:b/>
        <w:bCs/>
      </w:rPr>
      <w:tblPr/>
      <w:tcPr>
        <w:tcBorders>
          <w:top w:val="double" w:sz="2" w:space="0" w:color="A2DC86" w:themeColor="accent1"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CD3DA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4"/>
    <w:rsid w:val="00CD3DA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rsid w:val="00CD3D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648326">
      <w:bodyDiv w:val="1"/>
      <w:marLeft w:val="0"/>
      <w:marRight w:val="0"/>
      <w:marTop w:val="0"/>
      <w:marBottom w:val="0"/>
      <w:divBdr>
        <w:top w:val="none" w:sz="0" w:space="0" w:color="auto"/>
        <w:left w:val="none" w:sz="0" w:space="0" w:color="auto"/>
        <w:bottom w:val="none" w:sz="0" w:space="0" w:color="auto"/>
        <w:right w:val="none" w:sz="0" w:space="0" w:color="auto"/>
      </w:divBdr>
    </w:div>
    <w:div w:id="533154710">
      <w:bodyDiv w:val="1"/>
      <w:marLeft w:val="0"/>
      <w:marRight w:val="0"/>
      <w:marTop w:val="0"/>
      <w:marBottom w:val="0"/>
      <w:divBdr>
        <w:top w:val="none" w:sz="0" w:space="0" w:color="auto"/>
        <w:left w:val="none" w:sz="0" w:space="0" w:color="auto"/>
        <w:bottom w:val="none" w:sz="0" w:space="0" w:color="auto"/>
        <w:right w:val="none" w:sz="0" w:space="0" w:color="auto"/>
      </w:divBdr>
    </w:div>
    <w:div w:id="686180942">
      <w:bodyDiv w:val="1"/>
      <w:marLeft w:val="0"/>
      <w:marRight w:val="0"/>
      <w:marTop w:val="0"/>
      <w:marBottom w:val="0"/>
      <w:divBdr>
        <w:top w:val="none" w:sz="0" w:space="0" w:color="auto"/>
        <w:left w:val="none" w:sz="0" w:space="0" w:color="auto"/>
        <w:bottom w:val="none" w:sz="0" w:space="0" w:color="auto"/>
        <w:right w:val="none" w:sz="0" w:space="0" w:color="auto"/>
      </w:divBdr>
    </w:div>
    <w:div w:id="701174323">
      <w:bodyDiv w:val="1"/>
      <w:marLeft w:val="0"/>
      <w:marRight w:val="0"/>
      <w:marTop w:val="0"/>
      <w:marBottom w:val="0"/>
      <w:divBdr>
        <w:top w:val="none" w:sz="0" w:space="0" w:color="auto"/>
        <w:left w:val="none" w:sz="0" w:space="0" w:color="auto"/>
        <w:bottom w:val="none" w:sz="0" w:space="0" w:color="auto"/>
        <w:right w:val="none" w:sz="0" w:space="0" w:color="auto"/>
      </w:divBdr>
    </w:div>
    <w:div w:id="920406422">
      <w:bodyDiv w:val="1"/>
      <w:marLeft w:val="0"/>
      <w:marRight w:val="0"/>
      <w:marTop w:val="0"/>
      <w:marBottom w:val="0"/>
      <w:divBdr>
        <w:top w:val="none" w:sz="0" w:space="0" w:color="auto"/>
        <w:left w:val="none" w:sz="0" w:space="0" w:color="auto"/>
        <w:bottom w:val="none" w:sz="0" w:space="0" w:color="auto"/>
        <w:right w:val="none" w:sz="0" w:space="0" w:color="auto"/>
      </w:divBdr>
    </w:div>
    <w:div w:id="1262101599">
      <w:bodyDiv w:val="1"/>
      <w:marLeft w:val="0"/>
      <w:marRight w:val="0"/>
      <w:marTop w:val="0"/>
      <w:marBottom w:val="0"/>
      <w:divBdr>
        <w:top w:val="none" w:sz="0" w:space="0" w:color="auto"/>
        <w:left w:val="none" w:sz="0" w:space="0" w:color="auto"/>
        <w:bottom w:val="none" w:sz="0" w:space="0" w:color="auto"/>
        <w:right w:val="none" w:sz="0" w:space="0" w:color="auto"/>
      </w:divBdr>
    </w:div>
    <w:div w:id="1287735599">
      <w:bodyDiv w:val="1"/>
      <w:marLeft w:val="0"/>
      <w:marRight w:val="0"/>
      <w:marTop w:val="0"/>
      <w:marBottom w:val="0"/>
      <w:divBdr>
        <w:top w:val="none" w:sz="0" w:space="0" w:color="auto"/>
        <w:left w:val="none" w:sz="0" w:space="0" w:color="auto"/>
        <w:bottom w:val="none" w:sz="0" w:space="0" w:color="auto"/>
        <w:right w:val="none" w:sz="0" w:space="0" w:color="auto"/>
      </w:divBdr>
    </w:div>
    <w:div w:id="1606036301">
      <w:bodyDiv w:val="1"/>
      <w:marLeft w:val="0"/>
      <w:marRight w:val="0"/>
      <w:marTop w:val="0"/>
      <w:marBottom w:val="0"/>
      <w:divBdr>
        <w:top w:val="none" w:sz="0" w:space="0" w:color="auto"/>
        <w:left w:val="none" w:sz="0" w:space="0" w:color="auto"/>
        <w:bottom w:val="none" w:sz="0" w:space="0" w:color="auto"/>
        <w:right w:val="none" w:sz="0" w:space="0" w:color="auto"/>
      </w:divBdr>
    </w:div>
    <w:div w:id="1994529194">
      <w:bodyDiv w:val="1"/>
      <w:marLeft w:val="0"/>
      <w:marRight w:val="0"/>
      <w:marTop w:val="0"/>
      <w:marBottom w:val="0"/>
      <w:divBdr>
        <w:top w:val="none" w:sz="0" w:space="0" w:color="auto"/>
        <w:left w:val="none" w:sz="0" w:space="0" w:color="auto"/>
        <w:bottom w:val="none" w:sz="0" w:space="0" w:color="auto"/>
        <w:right w:val="none" w:sz="0" w:space="0" w:color="auto"/>
      </w:divBdr>
    </w:div>
    <w:div w:id="2133548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CHPalette">
  <a:themeElements>
    <a:clrScheme name="CH palette">
      <a:dk1>
        <a:sysClr val="windowText" lastClr="000000"/>
      </a:dk1>
      <a:lt1>
        <a:srgbClr val="FFFFFF"/>
      </a:lt1>
      <a:dk2>
        <a:srgbClr val="000000"/>
      </a:dk2>
      <a:lt2>
        <a:srgbClr val="FFFFFF"/>
      </a:lt2>
      <a:accent1>
        <a:srgbClr val="66C438"/>
      </a:accent1>
      <a:accent2>
        <a:srgbClr val="1BA1B0"/>
      </a:accent2>
      <a:accent3>
        <a:srgbClr val="E7ECEF"/>
      </a:accent3>
      <a:accent4>
        <a:srgbClr val="FEC340"/>
      </a:accent4>
      <a:accent5>
        <a:srgbClr val="0C4F59"/>
      </a:accent5>
      <a:accent6>
        <a:srgbClr val="468528"/>
      </a:accent6>
      <a:hlink>
        <a:srgbClr val="076C7A"/>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D99E8878-0646-1D48-834D-CA82B5CF1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TotalTime>
  <Pages>5</Pages>
  <Words>775</Words>
  <Characters>4422</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CommunicateHealth</vt:lpstr>
    </vt:vector>
  </TitlesOfParts>
  <Manager/>
  <Company>CommunicateHealth</Company>
  <LinksUpToDate>false</LinksUpToDate>
  <CharactersWithSpaces>5187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CommunicateHealth</dc:title>
  <dc:subject/>
  <dc:creator>CommunicateHealth</dc:creator>
  <cp:keywords/>
  <dc:description/>
  <cp:lastModifiedBy>Fan, Devina (NIH/NEI) [E]</cp:lastModifiedBy>
  <cp:revision>66</cp:revision>
  <dcterms:created xsi:type="dcterms:W3CDTF">2021-10-25T19:12:00Z</dcterms:created>
  <dcterms:modified xsi:type="dcterms:W3CDTF">2023-01-31T19:09:00Z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MSIP_Label_7b94a7b8-f06c-4dfe-bdcc-9b548fd58c31_Enabled">
    <vt:lpwstr>true</vt:lpwstr>
  </property>
  <property fmtid="{D5CDD505-2E9C-101B-9397-08002B2CF9AE}" pid="4" name="MSIP_Label_7b94a7b8-f06c-4dfe-bdcc-9b548fd58c31_SetDate">
    <vt:lpwstr>2021-09-08T16:46:41Z</vt:lpwstr>
  </property>
  <property fmtid="{D5CDD505-2E9C-101B-9397-08002B2CF9AE}" pid="5" name="MSIP_Label_7b94a7b8-f06c-4dfe-bdcc-9b548fd58c31_Method">
    <vt:lpwstr>Privileged</vt:lpwstr>
  </property>
  <property fmtid="{D5CDD505-2E9C-101B-9397-08002B2CF9AE}" pid="6" name="MSIP_Label_7b94a7b8-f06c-4dfe-bdcc-9b548fd58c31_Name">
    <vt:lpwstr>7b94a7b8-f06c-4dfe-bdcc-9b548fd58c31</vt:lpwstr>
  </property>
  <property fmtid="{D5CDD505-2E9C-101B-9397-08002B2CF9AE}" pid="7" name="MSIP_Label_7b94a7b8-f06c-4dfe-bdcc-9b548fd58c31_SiteId">
    <vt:lpwstr>9ce70869-60db-44fd-abe8-d2767077fc8f</vt:lpwstr>
  </property>
  <property fmtid="{D5CDD505-2E9C-101B-9397-08002B2CF9AE}" pid="8" name="MSIP_Label_7b94a7b8-f06c-4dfe-bdcc-9b548fd58c31_ActionId">
    <vt:lpwstr>4726bacb-88d7-4f41-b957-0290d4dd54f2</vt:lpwstr>
  </property>
  <property fmtid="{D5CDD505-2E9C-101B-9397-08002B2CF9AE}" pid="9" name="MSIP_Label_7b94a7b8-f06c-4dfe-bdcc-9b548fd58c31_ContentBits">
    <vt:lpwstr>0</vt:lpwstr>
  </property>
</Properties>
</file>