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AFA8" w14:textId="30AA7C17" w:rsidR="002705FB" w:rsidRPr="00085D04" w:rsidRDefault="009E578A" w:rsidP="00085D04">
      <w:pPr>
        <w:jc w:val="center"/>
        <w:rPr>
          <w:b/>
          <w:bCs/>
        </w:rPr>
      </w:pPr>
      <w:r>
        <w:rPr>
          <w:b/>
          <w:bCs/>
        </w:rPr>
        <w:t xml:space="preserve">Overview and Principles of Utilizing </w:t>
      </w:r>
      <w:r w:rsidR="00B46F16" w:rsidRPr="00085D04">
        <w:rPr>
          <w:b/>
          <w:bCs/>
        </w:rPr>
        <w:t>Open Space</w:t>
      </w:r>
      <w:r>
        <w:rPr>
          <w:b/>
          <w:bCs/>
        </w:rPr>
        <w:t xml:space="preserve"> Technology for part of our Conference Format</w:t>
      </w:r>
    </w:p>
    <w:p w14:paraId="666544FB" w14:textId="2F0FDF77" w:rsidR="00B46F16" w:rsidRDefault="0022341F">
      <w:r>
        <w:t>Note to VSA BOD members</w:t>
      </w:r>
      <w:r w:rsidR="008D68D2">
        <w:t>:</w:t>
      </w:r>
      <w:r>
        <w:t xml:space="preserve"> </w:t>
      </w:r>
      <w:r w:rsidR="003B5EDB">
        <w:t xml:space="preserve">The format of a significant portion of our conference this time is based upon </w:t>
      </w:r>
      <w:r w:rsidR="00E34ACA">
        <w:t>the book, “Open Space Technology: A User’s Guide, Third Edition, Revised and Expanded” by Harrison Owen</w:t>
      </w:r>
      <w:r w:rsidR="008D68D2">
        <w:t xml:space="preserve">, who is the Originator of Open Space Technology. </w:t>
      </w:r>
      <w:r w:rsidR="002C4E01">
        <w:t>Here are a few highlights from the book for you to understand . . .</w:t>
      </w:r>
    </w:p>
    <w:p w14:paraId="5E16CD50" w14:textId="14DD652D" w:rsidR="00C819EB" w:rsidRPr="003A04DD" w:rsidRDefault="00C819EB" w:rsidP="00E30932">
      <w:pPr>
        <w:spacing w:after="0" w:line="240" w:lineRule="auto"/>
        <w:rPr>
          <w:b/>
          <w:bCs/>
        </w:rPr>
      </w:pPr>
      <w:r w:rsidRPr="003A04DD">
        <w:rPr>
          <w:b/>
          <w:bCs/>
        </w:rPr>
        <w:t>H</w:t>
      </w:r>
      <w:r w:rsidR="00E00F07" w:rsidRPr="003A04DD">
        <w:rPr>
          <w:b/>
          <w:bCs/>
        </w:rPr>
        <w:t xml:space="preserve">arrison </w:t>
      </w:r>
      <w:r w:rsidRPr="003A04DD">
        <w:rPr>
          <w:b/>
          <w:bCs/>
        </w:rPr>
        <w:t>O</w:t>
      </w:r>
      <w:r w:rsidR="00E00F07" w:rsidRPr="003A04DD">
        <w:rPr>
          <w:b/>
          <w:bCs/>
        </w:rPr>
        <w:t>wen (HO)</w:t>
      </w:r>
      <w:r w:rsidRPr="003A04DD">
        <w:rPr>
          <w:b/>
          <w:bCs/>
        </w:rPr>
        <w:t>’s Checklist for Open Space</w:t>
      </w:r>
      <w:r w:rsidR="002C4E01">
        <w:rPr>
          <w:b/>
          <w:bCs/>
        </w:rPr>
        <w:t xml:space="preserve"> (OST)</w:t>
      </w:r>
      <w:r w:rsidRPr="003A04DD">
        <w:rPr>
          <w:b/>
          <w:bCs/>
        </w:rPr>
        <w:t>:</w:t>
      </w:r>
    </w:p>
    <w:p w14:paraId="3FEFCD56" w14:textId="5201B286" w:rsidR="00373FBA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Appropriateness</w:t>
      </w:r>
      <w:r w:rsidR="00E30932">
        <w:t xml:space="preserve"> </w:t>
      </w:r>
      <w:r w:rsidR="00420A8B">
        <w:t>–</w:t>
      </w:r>
      <w:r w:rsidR="00E30932">
        <w:t xml:space="preserve"> </w:t>
      </w:r>
      <w:r w:rsidR="00420A8B">
        <w:t xml:space="preserve">OST </w:t>
      </w:r>
      <w:r w:rsidR="00420A8B" w:rsidRPr="009C61A4">
        <w:rPr>
          <w:i/>
          <w:iCs/>
        </w:rPr>
        <w:t>is</w:t>
      </w:r>
      <w:r w:rsidR="00420A8B">
        <w:t xml:space="preserve"> right for our </w:t>
      </w:r>
      <w:proofErr w:type="gramStart"/>
      <w:r w:rsidR="00420A8B">
        <w:t>purposes</w:t>
      </w:r>
      <w:r w:rsidR="00E00F07">
        <w:t>;</w:t>
      </w:r>
      <w:proofErr w:type="gramEnd"/>
      <w:r w:rsidR="00E00F07">
        <w:t xml:space="preserve"> criteria:</w:t>
      </w:r>
    </w:p>
    <w:p w14:paraId="1C9A711F" w14:textId="74296254" w:rsidR="00D773CF" w:rsidRDefault="00D773CF" w:rsidP="009D3C2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There is a </w:t>
      </w:r>
      <w:r w:rsidR="00420A8B">
        <w:t xml:space="preserve">real business </w:t>
      </w:r>
      <w:proofErr w:type="gramStart"/>
      <w:r w:rsidR="00420A8B">
        <w:t>issue</w:t>
      </w:r>
      <w:proofErr w:type="gramEnd"/>
    </w:p>
    <w:p w14:paraId="314494CF" w14:textId="07A643D1" w:rsidR="00C819EB" w:rsidRDefault="00D773CF" w:rsidP="009D3C2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A great deal of </w:t>
      </w:r>
      <w:r w:rsidR="00420A8B">
        <w:t>complex</w:t>
      </w:r>
      <w:r>
        <w:t>ity</w:t>
      </w:r>
    </w:p>
    <w:p w14:paraId="670DA6E2" w14:textId="2D45DB70" w:rsidR="0029529B" w:rsidRDefault="0029529B" w:rsidP="009D3C2E">
      <w:pPr>
        <w:pStyle w:val="ListParagraph"/>
        <w:numPr>
          <w:ilvl w:val="1"/>
          <w:numId w:val="3"/>
        </w:numPr>
        <w:spacing w:after="0" w:line="240" w:lineRule="auto"/>
      </w:pPr>
      <w:r>
        <w:t>Diversity i</w:t>
      </w:r>
      <w:r w:rsidR="009772A8">
        <w:t>n</w:t>
      </w:r>
      <w:r>
        <w:t xml:space="preserve"> terms of people and perspectives</w:t>
      </w:r>
    </w:p>
    <w:p w14:paraId="4E0E0709" w14:textId="05F6F2C4" w:rsidR="0029529B" w:rsidRDefault="0029529B" w:rsidP="009D3C2E">
      <w:pPr>
        <w:pStyle w:val="ListParagraph"/>
        <w:numPr>
          <w:ilvl w:val="1"/>
          <w:numId w:val="3"/>
        </w:numPr>
        <w:spacing w:after="0" w:line="240" w:lineRule="auto"/>
      </w:pPr>
      <w:r>
        <w:t>Real passion and possibly conflict</w:t>
      </w:r>
      <w:r w:rsidR="009772A8">
        <w:t xml:space="preserve"> amongst our community and attendees</w:t>
      </w:r>
    </w:p>
    <w:p w14:paraId="3F154746" w14:textId="29EE1A9D" w:rsidR="0029529B" w:rsidRDefault="009D3C2E" w:rsidP="009D3C2E">
      <w:pPr>
        <w:pStyle w:val="ListParagraph"/>
        <w:numPr>
          <w:ilvl w:val="1"/>
          <w:numId w:val="3"/>
        </w:numPr>
        <w:spacing w:after="0" w:line="240" w:lineRule="auto"/>
      </w:pPr>
      <w:r>
        <w:t>Genuine urgency</w:t>
      </w:r>
    </w:p>
    <w:p w14:paraId="3C71FC21" w14:textId="7B8B6FE3" w:rsidR="00C819EB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Theme</w:t>
      </w:r>
      <w:r w:rsidR="009C61A4">
        <w:t>: Focused on the Future</w:t>
      </w:r>
      <w:r w:rsidR="008F140F">
        <w:t xml:space="preserve"> (of </w:t>
      </w:r>
      <w:r w:rsidR="00C35EE3">
        <w:t>Living Well with Blindness and Low Vision</w:t>
      </w:r>
      <w:r w:rsidR="00E0164C">
        <w:t xml:space="preserve"> </w:t>
      </w:r>
      <w:r w:rsidR="00BC7AA9">
        <w:t xml:space="preserve">into 2030 </w:t>
      </w:r>
      <w:r w:rsidR="00E0164C">
        <w:t>– What will it take?)</w:t>
      </w:r>
    </w:p>
    <w:p w14:paraId="2E812683" w14:textId="5BDD737C" w:rsidR="00C819EB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Invitation</w:t>
      </w:r>
    </w:p>
    <w:p w14:paraId="3B865BD8" w14:textId="67E342E8" w:rsidR="0019422B" w:rsidRDefault="0019422B" w:rsidP="0019422B">
      <w:pPr>
        <w:pStyle w:val="ListParagraph"/>
        <w:numPr>
          <w:ilvl w:val="1"/>
          <w:numId w:val="3"/>
        </w:numPr>
        <w:spacing w:after="0" w:line="240" w:lineRule="auto"/>
      </w:pPr>
      <w:r>
        <w:t>The Theme: Focused on the Future</w:t>
      </w:r>
      <w:r w:rsidR="00CD7034">
        <w:t xml:space="preserve"> </w:t>
      </w:r>
    </w:p>
    <w:p w14:paraId="2C7E4B48" w14:textId="0F7729BF" w:rsidR="0019422B" w:rsidRDefault="0019422B" w:rsidP="0019422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Background/Rational: We all care about people who are blind or have low vision. The issues </w:t>
      </w:r>
      <w:r w:rsidR="00DE5179">
        <w:t xml:space="preserve">our constituents </w:t>
      </w:r>
      <w:r>
        <w:t xml:space="preserve">face </w:t>
      </w:r>
      <w:proofErr w:type="gramStart"/>
      <w:r>
        <w:t>are</w:t>
      </w:r>
      <w:proofErr w:type="gramEnd"/>
      <w:r>
        <w:t xml:space="preserve"> oftentimes different than those of their sighted peers. What issues are we most concerned about? What have we learned in the past 5 years that can help shape better education, services &amp; employment for ppl w/</w:t>
      </w:r>
      <w:proofErr w:type="spellStart"/>
      <w:r>
        <w:t>bvi</w:t>
      </w:r>
      <w:proofErr w:type="spellEnd"/>
      <w:r>
        <w:t>? Which public policies most negatively affect ppl w/</w:t>
      </w:r>
      <w:proofErr w:type="spellStart"/>
      <w:r>
        <w:t>bvi</w:t>
      </w:r>
      <w:proofErr w:type="spellEnd"/>
      <w:r>
        <w:t xml:space="preserve">? </w:t>
      </w:r>
      <w:r w:rsidR="00541A66">
        <w:t xml:space="preserve">How can we improve these? </w:t>
      </w:r>
      <w:r>
        <w:t>What scientific and/or technological innovations have the greatest promise for improving the quality of life for ppl w/</w:t>
      </w:r>
      <w:proofErr w:type="spellStart"/>
      <w:r>
        <w:t>bvi</w:t>
      </w:r>
      <w:proofErr w:type="spellEnd"/>
      <w:r>
        <w:t>? What are the greatest barriers to ppl w/</w:t>
      </w:r>
      <w:proofErr w:type="spellStart"/>
      <w:r>
        <w:t>bvi</w:t>
      </w:r>
      <w:proofErr w:type="spellEnd"/>
      <w:r>
        <w:t xml:space="preserve"> of all ages to receiving effective and comprehensive education, </w:t>
      </w:r>
      <w:proofErr w:type="gramStart"/>
      <w:r>
        <w:t>rehabilitation</w:t>
      </w:r>
      <w:proofErr w:type="gramEnd"/>
      <w:r>
        <w:t xml:space="preserve"> and employment services? What are the most pressing issues in our collective field?</w:t>
      </w:r>
      <w:r w:rsidR="00CD7034">
        <w:t xml:space="preserve"> (continue to develop these kinds of questions that will help get attendees juices flowing and prompt their suggestions for Topics/Issues for Discussion Sessions)</w:t>
      </w:r>
    </w:p>
    <w:p w14:paraId="041ACC85" w14:textId="1B513912" w:rsidR="0019422B" w:rsidRDefault="0019422B" w:rsidP="0019422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Logistics: </w:t>
      </w:r>
      <w:r w:rsidR="00D8115E">
        <w:t>see below</w:t>
      </w:r>
    </w:p>
    <w:p w14:paraId="1324C91C" w14:textId="46889FFC" w:rsidR="0019422B" w:rsidRDefault="0019422B" w:rsidP="0019422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Promises: </w:t>
      </w:r>
      <w:r w:rsidR="008A5D13">
        <w:t>(note; these are essentially HO’s words – can paraphrase)</w:t>
      </w:r>
    </w:p>
    <w:p w14:paraId="0543F2E5" w14:textId="77777777" w:rsidR="0019422B" w:rsidRDefault="0019422B" w:rsidP="0019422B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Every issue of concern to everyone present will be raised if they </w:t>
      </w:r>
      <w:proofErr w:type="gramStart"/>
      <w:r>
        <w:t>took</w:t>
      </w:r>
      <w:proofErr w:type="gramEnd"/>
      <w:r>
        <w:t xml:space="preserve"> responsibility for doing that.</w:t>
      </w:r>
    </w:p>
    <w:p w14:paraId="1AC9E5C1" w14:textId="77777777" w:rsidR="0019422B" w:rsidRDefault="0019422B" w:rsidP="0019422B">
      <w:pPr>
        <w:pStyle w:val="ListParagraph"/>
        <w:numPr>
          <w:ilvl w:val="2"/>
          <w:numId w:val="3"/>
        </w:numPr>
        <w:spacing w:after="0" w:line="240" w:lineRule="auto"/>
      </w:pPr>
      <w:r>
        <w:t>All issues will receive full discussion, to the extent desired.</w:t>
      </w:r>
    </w:p>
    <w:p w14:paraId="4E7FD72F" w14:textId="6560C86E" w:rsidR="0019422B" w:rsidRDefault="0019422B" w:rsidP="0019422B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A </w:t>
      </w:r>
      <w:r w:rsidR="00AE331C">
        <w:t xml:space="preserve">preliminary </w:t>
      </w:r>
      <w:r>
        <w:t>report of issues and discussions will be received by all participants by the time they leave</w:t>
      </w:r>
      <w:r w:rsidR="00AE331C">
        <w:t>, with a more thorough one a few weeks later</w:t>
      </w:r>
      <w:r>
        <w:t>.</w:t>
      </w:r>
    </w:p>
    <w:p w14:paraId="5C883B3C" w14:textId="7193CD05" w:rsidR="0019422B" w:rsidRDefault="0043679F" w:rsidP="007B1338">
      <w:pPr>
        <w:pStyle w:val="ListParagraph"/>
        <w:numPr>
          <w:ilvl w:val="2"/>
          <w:numId w:val="3"/>
        </w:numPr>
        <w:spacing w:after="0" w:line="240" w:lineRule="auto"/>
      </w:pPr>
      <w:proofErr w:type="gramStart"/>
      <w:r>
        <w:t>Taking action</w:t>
      </w:r>
      <w:proofErr w:type="gramEnd"/>
      <w:r>
        <w:t>: VSA will consider acting on some</w:t>
      </w:r>
      <w:r w:rsidR="00BB315C">
        <w:t xml:space="preserve"> of the issues raised</w:t>
      </w:r>
      <w:r w:rsidR="0043132C">
        <w:t xml:space="preserve"> but will not be possible for us to address all</w:t>
      </w:r>
      <w:r w:rsidR="00BB315C">
        <w:t>; all participants have responsibility for considering the actions they can take in their own organizations</w:t>
      </w:r>
      <w:r w:rsidR="007B1338">
        <w:t>.</w:t>
      </w:r>
    </w:p>
    <w:p w14:paraId="1006D3BC" w14:textId="40D1450D" w:rsidR="00C819EB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Time</w:t>
      </w:r>
      <w:r w:rsidR="007B1338">
        <w:t xml:space="preserve"> – adequate time has been dedicated to the Open Space Activities</w:t>
      </w:r>
      <w:r w:rsidR="00304A97">
        <w:t xml:space="preserve">; </w:t>
      </w:r>
      <w:r w:rsidR="00AD7798">
        <w:t>we will have up to 48 breakout sessions, an hour for each with transition time in between.</w:t>
      </w:r>
      <w:r w:rsidR="00F546B9">
        <w:t xml:space="preserve"> </w:t>
      </w:r>
    </w:p>
    <w:p w14:paraId="09CB1FBF" w14:textId="77777777" w:rsidR="009A01C0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Main Space</w:t>
      </w:r>
      <w:r w:rsidR="003C7953">
        <w:t xml:space="preserve"> – chairs after lunch </w:t>
      </w:r>
      <w:r w:rsidR="00AD7798">
        <w:t xml:space="preserve">will </w:t>
      </w:r>
      <w:r w:rsidR="003C7953">
        <w:t xml:space="preserve">be arranged in 4 sections of </w:t>
      </w:r>
      <w:r w:rsidR="004C6AA9">
        <w:t>concentric</w:t>
      </w:r>
      <w:r w:rsidR="003C7953">
        <w:t xml:space="preserve"> circle</w:t>
      </w:r>
      <w:r w:rsidR="004C6AA9">
        <w:t>s</w:t>
      </w:r>
      <w:r w:rsidR="003C7953">
        <w:t xml:space="preserve">; we had a </w:t>
      </w:r>
      <w:r w:rsidR="00497554">
        <w:t>large rectangle</w:t>
      </w:r>
      <w:r w:rsidR="003C7953">
        <w:t xml:space="preserve"> in Atlanta, but circle is much preferred</w:t>
      </w:r>
      <w:r w:rsidR="009A01C0">
        <w:t>.</w:t>
      </w:r>
    </w:p>
    <w:p w14:paraId="537C64F2" w14:textId="41161DEE" w:rsidR="00C819EB" w:rsidRDefault="00C819EB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The Wall</w:t>
      </w:r>
      <w:r w:rsidR="003C7953">
        <w:t xml:space="preserve"> – </w:t>
      </w:r>
      <w:r w:rsidR="009A01C0">
        <w:t>w</w:t>
      </w:r>
      <w:r w:rsidR="00D934B3">
        <w:t>ill we arrange</w:t>
      </w:r>
      <w:r w:rsidR="009A01C0">
        <w:t xml:space="preserve">d in the meeting space, recreated in </w:t>
      </w:r>
      <w:proofErr w:type="gramStart"/>
      <w:r w:rsidR="009A01C0">
        <w:t>Word</w:t>
      </w:r>
      <w:proofErr w:type="gramEnd"/>
      <w:r w:rsidR="009A01C0">
        <w:t xml:space="preserve"> and shared via the app, email and our texting service.</w:t>
      </w:r>
      <w:r w:rsidR="00D934B3">
        <w:t xml:space="preserve"> </w:t>
      </w:r>
    </w:p>
    <w:p w14:paraId="227385A5" w14:textId="5F074CD0" w:rsidR="00C819EB" w:rsidRDefault="00CD4479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Other Spaces</w:t>
      </w:r>
      <w:r w:rsidR="0067088E">
        <w:t xml:space="preserve"> – </w:t>
      </w:r>
      <w:r w:rsidR="00CD3746">
        <w:t xml:space="preserve">in addition to the 8 </w:t>
      </w:r>
      <w:r w:rsidR="0067088E">
        <w:t>break</w:t>
      </w:r>
      <w:r w:rsidR="00D3496F">
        <w:t>-</w:t>
      </w:r>
      <w:r w:rsidR="0067088E">
        <w:t>out rooms we have</w:t>
      </w:r>
      <w:r w:rsidR="00CD3746">
        <w:t xml:space="preserve">, </w:t>
      </w:r>
      <w:r w:rsidR="0067088E">
        <w:t xml:space="preserve">there </w:t>
      </w:r>
      <w:r w:rsidR="00CD3746">
        <w:t xml:space="preserve">are </w:t>
      </w:r>
      <w:r w:rsidR="00AC0384">
        <w:t xml:space="preserve">enough casual spaces for </w:t>
      </w:r>
      <w:r w:rsidR="00AC0384" w:rsidRPr="00761DA6">
        <w:rPr>
          <w:i/>
          <w:iCs/>
        </w:rPr>
        <w:t>butterflies</w:t>
      </w:r>
      <w:r w:rsidR="00AC0384">
        <w:t xml:space="preserve"> to light</w:t>
      </w:r>
      <w:r w:rsidR="00CD3746">
        <w:t>.</w:t>
      </w:r>
      <w:r w:rsidR="00C2704D">
        <w:t xml:space="preserve"> Butterflies are those participants who may not want to spend all of their time in sessions, </w:t>
      </w:r>
      <w:proofErr w:type="gramStart"/>
      <w:r w:rsidR="00C2704D">
        <w:t>It</w:t>
      </w:r>
      <w:proofErr w:type="gramEnd"/>
      <w:r w:rsidR="00C2704D">
        <w:t xml:space="preserve"> is perfectly acceptable to </w:t>
      </w:r>
      <w:r w:rsidR="00D143CA">
        <w:t>flit from session to session and/or have other conversations in other spaces.</w:t>
      </w:r>
      <w:r w:rsidR="00AC0384">
        <w:t xml:space="preserve"> </w:t>
      </w:r>
    </w:p>
    <w:p w14:paraId="481C3C99" w14:textId="649942A2" w:rsidR="00CD4479" w:rsidRDefault="00CD4479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Food and Drink</w:t>
      </w:r>
      <w:r w:rsidR="00D3496F">
        <w:t xml:space="preserve"> – breaks and mealtimes are meant to be flexible in case sessions don’t finish right on time – </w:t>
      </w:r>
      <w:r w:rsidR="00D143CA">
        <w:t>we will do our best to manage this.</w:t>
      </w:r>
    </w:p>
    <w:p w14:paraId="2F21C109" w14:textId="12E879F0" w:rsidR="00CD4479" w:rsidRDefault="00CD4479" w:rsidP="00E30932">
      <w:pPr>
        <w:pStyle w:val="ListParagraph"/>
        <w:numPr>
          <w:ilvl w:val="0"/>
          <w:numId w:val="3"/>
        </w:numPr>
        <w:spacing w:after="0" w:line="240" w:lineRule="auto"/>
      </w:pPr>
      <w:r>
        <w:t>Supplies &amp; Equipment</w:t>
      </w:r>
      <w:r w:rsidR="008C5D17">
        <w:t xml:space="preserve"> </w:t>
      </w:r>
      <w:r w:rsidR="00F951A3">
        <w:t xml:space="preserve">– we will have </w:t>
      </w:r>
      <w:r w:rsidR="008C5D17">
        <w:t>microphones &amp; runners</w:t>
      </w:r>
      <w:r w:rsidR="00F951A3">
        <w:t xml:space="preserve"> in the Marketplace session to assist with gathering topics</w:t>
      </w:r>
      <w:r w:rsidR="00126692">
        <w:t xml:space="preserve">; </w:t>
      </w:r>
      <w:r w:rsidR="008C5D17">
        <w:t>will we use post it notes again and organize just as we did in Atlanta</w:t>
      </w:r>
      <w:r w:rsidR="00126692">
        <w:t xml:space="preserve"> – staff are responsible for </w:t>
      </w:r>
      <w:proofErr w:type="spellStart"/>
      <w:r w:rsidR="00126692">
        <w:t>ding</w:t>
      </w:r>
      <w:proofErr w:type="spellEnd"/>
      <w:r w:rsidR="00126692">
        <w:t xml:space="preserve"> this in a very short amount of time</w:t>
      </w:r>
      <w:r w:rsidR="00E9491E">
        <w:t xml:space="preserve">; </w:t>
      </w:r>
      <w:r w:rsidR="00313150">
        <w:t>the schedule will be on the wall, and retyped as a Word document and shared with all participants AND all sessions with rooms will be texted every hour</w:t>
      </w:r>
      <w:r w:rsidR="007901C5">
        <w:t xml:space="preserve">; </w:t>
      </w:r>
      <w:r w:rsidR="009803A5">
        <w:t>accessible</w:t>
      </w:r>
      <w:r w:rsidR="0043041D">
        <w:t xml:space="preserve"> </w:t>
      </w:r>
      <w:r w:rsidR="00E9491E">
        <w:t xml:space="preserve">laptops </w:t>
      </w:r>
      <w:r w:rsidR="007901C5">
        <w:t xml:space="preserve">will be available </w:t>
      </w:r>
      <w:r w:rsidR="00E9491E">
        <w:t>in every room for notetaking – w</w:t>
      </w:r>
      <w:r w:rsidR="007901C5">
        <w:t xml:space="preserve">e have a template and </w:t>
      </w:r>
      <w:r w:rsidR="00E9491E">
        <w:t>system will we use to ensure</w:t>
      </w:r>
      <w:r w:rsidR="007901C5">
        <w:t xml:space="preserve"> relative</w:t>
      </w:r>
      <w:r w:rsidR="00E9491E">
        <w:t xml:space="preserve"> consistency and </w:t>
      </w:r>
      <w:r w:rsidR="007901C5">
        <w:t xml:space="preserve">that </w:t>
      </w:r>
      <w:r w:rsidR="00750117">
        <w:t>all</w:t>
      </w:r>
      <w:r w:rsidR="00640232">
        <w:t xml:space="preserve"> gets saved and shared with full group asap in accessible format</w:t>
      </w:r>
      <w:r w:rsidR="00750117">
        <w:t xml:space="preserve">. Notes are shared in real time throughout the conference. And staff will compile a </w:t>
      </w:r>
      <w:proofErr w:type="gramStart"/>
      <w:r w:rsidR="00750117">
        <w:t>cleaned up</w:t>
      </w:r>
      <w:proofErr w:type="gramEnd"/>
      <w:r w:rsidR="00750117">
        <w:t xml:space="preserve"> version a few weeks post conference.</w:t>
      </w:r>
    </w:p>
    <w:p w14:paraId="3636DA27" w14:textId="77777777" w:rsidR="00E30932" w:rsidRDefault="00E30932" w:rsidP="00B46F16">
      <w:pPr>
        <w:spacing w:after="0" w:line="240" w:lineRule="auto"/>
      </w:pPr>
    </w:p>
    <w:p w14:paraId="761018B8" w14:textId="194504F5" w:rsidR="0047570E" w:rsidRPr="003A04DD" w:rsidRDefault="00A24D36" w:rsidP="0047570E">
      <w:pPr>
        <w:spacing w:after="0" w:line="240" w:lineRule="auto"/>
        <w:rPr>
          <w:b/>
          <w:bCs/>
        </w:rPr>
      </w:pPr>
      <w:r w:rsidRPr="003A04DD">
        <w:rPr>
          <w:b/>
          <w:bCs/>
        </w:rPr>
        <w:t>Facilitation:</w:t>
      </w:r>
    </w:p>
    <w:p w14:paraId="014F7B76" w14:textId="52D01AFF" w:rsidR="00B75558" w:rsidRDefault="001074F6" w:rsidP="001074F6">
      <w:pPr>
        <w:pStyle w:val="ListParagraph"/>
        <w:numPr>
          <w:ilvl w:val="0"/>
          <w:numId w:val="4"/>
        </w:numPr>
        <w:spacing w:after="0" w:line="240" w:lineRule="auto"/>
      </w:pPr>
      <w:r>
        <w:t>Facilitator Prep –</w:t>
      </w:r>
      <w:r w:rsidR="00FC168F">
        <w:t xml:space="preserve"> </w:t>
      </w:r>
      <w:r w:rsidR="00B14A9D">
        <w:t xml:space="preserve">the </w:t>
      </w:r>
      <w:r w:rsidR="002F1E5E">
        <w:t xml:space="preserve">Open Space </w:t>
      </w:r>
      <w:r w:rsidR="00B14A9D">
        <w:t xml:space="preserve">facilitator is </w:t>
      </w:r>
      <w:proofErr w:type="gramStart"/>
      <w:r w:rsidR="00B14A9D">
        <w:t>really not</w:t>
      </w:r>
      <w:proofErr w:type="gramEnd"/>
      <w:r w:rsidR="00B14A9D">
        <w:t xml:space="preserve"> meant to do anything other than </w:t>
      </w:r>
      <w:r w:rsidR="00B14A9D" w:rsidRPr="00EB4399">
        <w:rPr>
          <w:i/>
          <w:iCs/>
        </w:rPr>
        <w:t>make and hold space</w:t>
      </w:r>
      <w:r w:rsidR="00B14A9D">
        <w:t xml:space="preserve"> for the group</w:t>
      </w:r>
      <w:r w:rsidR="00C23CDE">
        <w:t xml:space="preserve">. This requires being fully present and some </w:t>
      </w:r>
      <w:r w:rsidR="002F1E5E">
        <w:t xml:space="preserve">intense </w:t>
      </w:r>
      <w:r w:rsidR="00C23CDE">
        <w:t>mental preparation. Re</w:t>
      </w:r>
      <w:r w:rsidR="00DA53F0">
        <w:t>-re</w:t>
      </w:r>
      <w:r w:rsidR="00C23CDE">
        <w:t xml:space="preserve">ading the book, I considered finding another facilitator because I am not sure it will be possible for me to compartmentalize and </w:t>
      </w:r>
      <w:r w:rsidR="00594586">
        <w:t>separate mentally from all the other details of the conference production</w:t>
      </w:r>
      <w:r w:rsidR="00DA53F0">
        <w:t xml:space="preserve"> – my head is typically full of lots of noise </w:t>
      </w:r>
      <w:r w:rsidR="000B0784">
        <w:t>on the second day of the conference</w:t>
      </w:r>
      <w:r w:rsidR="00594586">
        <w:t>.</w:t>
      </w:r>
      <w:r w:rsidR="008773A4">
        <w:t xml:space="preserve"> However, </w:t>
      </w:r>
      <w:r w:rsidR="00EF36FB">
        <w:t xml:space="preserve">we decided we could do this by </w:t>
      </w:r>
      <w:r w:rsidR="000C6B63">
        <w:t>delegat</w:t>
      </w:r>
      <w:r w:rsidR="00EF36FB">
        <w:t>ing</w:t>
      </w:r>
      <w:r w:rsidR="00720741">
        <w:t xml:space="preserve"> </w:t>
      </w:r>
      <w:r w:rsidR="000C6B63">
        <w:t xml:space="preserve">a significant amount of what would typically be my </w:t>
      </w:r>
      <w:r w:rsidR="00BF7254">
        <w:t xml:space="preserve">conference duties to others including VSA staff and VSA BOD Members. </w:t>
      </w:r>
      <w:r w:rsidR="00924988">
        <w:t xml:space="preserve">I </w:t>
      </w:r>
      <w:r w:rsidR="006C67E6">
        <w:t>may</w:t>
      </w:r>
      <w:r w:rsidR="00103591">
        <w:t xml:space="preserve"> need to skip part of Jane’s session</w:t>
      </w:r>
      <w:r w:rsidR="006C67E6">
        <w:t xml:space="preserve"> – at least the working lunch just prior to the Opening Session of Open Space. </w:t>
      </w:r>
    </w:p>
    <w:p w14:paraId="0CE1FA57" w14:textId="1C3FE7C1" w:rsidR="001074F6" w:rsidRDefault="004D1B1F" w:rsidP="001074F6">
      <w:pPr>
        <w:pStyle w:val="ListParagraph"/>
        <w:numPr>
          <w:ilvl w:val="0"/>
          <w:numId w:val="4"/>
        </w:numPr>
        <w:spacing w:after="0" w:line="240" w:lineRule="auto"/>
      </w:pPr>
      <w:r>
        <w:t>Stages of Initiation –</w:t>
      </w:r>
      <w:r w:rsidR="007A38BD">
        <w:t xml:space="preserve"> </w:t>
      </w:r>
      <w:r w:rsidR="006C1318">
        <w:t xml:space="preserve">how the </w:t>
      </w:r>
      <w:r w:rsidR="00924988">
        <w:t>opening session</w:t>
      </w:r>
      <w:r w:rsidR="00B75558">
        <w:t xml:space="preserve"> </w:t>
      </w:r>
      <w:proofErr w:type="gramStart"/>
      <w:r w:rsidR="00B75558">
        <w:t>goes</w:t>
      </w:r>
      <w:proofErr w:type="gramEnd"/>
    </w:p>
    <w:p w14:paraId="7400CC54" w14:textId="67565932" w:rsidR="004D1B1F" w:rsidRDefault="00AD487E" w:rsidP="00B75558">
      <w:pPr>
        <w:pStyle w:val="ListParagraph"/>
        <w:numPr>
          <w:ilvl w:val="1"/>
          <w:numId w:val="4"/>
        </w:numPr>
        <w:spacing w:after="0" w:line="240" w:lineRule="auto"/>
      </w:pPr>
      <w:r>
        <w:t>Welcome –</w:t>
      </w:r>
      <w:r w:rsidR="00B75558">
        <w:t xml:space="preserve"> </w:t>
      </w:r>
      <w:r w:rsidR="00796104">
        <w:t xml:space="preserve">a very brief welcome </w:t>
      </w:r>
      <w:r w:rsidR="00213108">
        <w:t xml:space="preserve">by me (because </w:t>
      </w:r>
      <w:r w:rsidR="00BC308D">
        <w:t xml:space="preserve">I am not an external facilitator, they know </w:t>
      </w:r>
      <w:proofErr w:type="gramStart"/>
      <w:r w:rsidR="00BC308D">
        <w:t>me</w:t>
      </w:r>
      <w:proofErr w:type="gramEnd"/>
      <w:r w:rsidR="00213108">
        <w:t xml:space="preserve"> and we had other intros and welcomes on Sunday and Monday morning)</w:t>
      </w:r>
      <w:r w:rsidR="009907C8">
        <w:t xml:space="preserve"> “Welcome to Open Space” as I walk into the center of</w:t>
      </w:r>
      <w:r w:rsidR="00823664">
        <w:t xml:space="preserve"> the circle</w:t>
      </w:r>
      <w:r w:rsidR="00BC308D">
        <w:t xml:space="preserve"> . . .</w:t>
      </w:r>
    </w:p>
    <w:p w14:paraId="608E2A9E" w14:textId="6B5D2CDD" w:rsidR="00AD487E" w:rsidRDefault="00AD487E" w:rsidP="001074F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Focus the </w:t>
      </w:r>
      <w:r w:rsidR="00286F1F">
        <w:t xml:space="preserve">Group and </w:t>
      </w:r>
      <w:r>
        <w:t>State the Theme –</w:t>
      </w:r>
      <w:r w:rsidR="00BE2A82">
        <w:t xml:space="preserve"> </w:t>
      </w:r>
      <w:r w:rsidR="006E7B50">
        <w:t>talk briefly about the theme, purpose, objectives</w:t>
      </w:r>
      <w:r w:rsidR="00192AA3">
        <w:t xml:space="preserve">; more evocative and </w:t>
      </w:r>
      <w:r w:rsidR="004D70DF">
        <w:t>provocative than descriptive and prescriptive. Get their passion for the subject flowing. Positivity and hopefulness</w:t>
      </w:r>
      <w:r w:rsidR="002371AC">
        <w:t>. Let them know we will have written proceedings by the end</w:t>
      </w:r>
      <w:r w:rsidR="00046623">
        <w:t>.</w:t>
      </w:r>
    </w:p>
    <w:p w14:paraId="3C6FF301" w14:textId="77777777" w:rsidR="00601438" w:rsidRDefault="00AD487E" w:rsidP="00A42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Describe the Process – </w:t>
      </w:r>
      <w:r w:rsidR="00BA1D4B">
        <w:t xml:space="preserve">Lee will </w:t>
      </w:r>
      <w:r w:rsidR="0073425A">
        <w:t xml:space="preserve">briefly describe OST and that it has </w:t>
      </w:r>
      <w:r w:rsidR="00475825">
        <w:t>been around since 1985 and working well all over the world with groups as small as 5 and as large as 2000.</w:t>
      </w:r>
      <w:r w:rsidR="00BA1D4B">
        <w:t xml:space="preserve"> My script will be something like. </w:t>
      </w:r>
      <w:proofErr w:type="gramStart"/>
      <w:r w:rsidR="00BA1D4B">
        <w:t>“</w:t>
      </w:r>
      <w:r w:rsidR="00475825">
        <w:t xml:space="preserve"> In</w:t>
      </w:r>
      <w:proofErr w:type="gramEnd"/>
      <w:r w:rsidR="00475825">
        <w:t xml:space="preserve"> a little while I am going to invite each and </w:t>
      </w:r>
      <w:proofErr w:type="spellStart"/>
      <w:r w:rsidR="00475825">
        <w:t>everyone</w:t>
      </w:r>
      <w:proofErr w:type="spellEnd"/>
      <w:r w:rsidR="00475825">
        <w:t xml:space="preserve"> one of you who cares to </w:t>
      </w:r>
      <w:r w:rsidR="00E54ACE">
        <w:t xml:space="preserve">suggest a topic for a breakout </w:t>
      </w:r>
      <w:r w:rsidR="00E54ACE">
        <w:lastRenderedPageBreak/>
        <w:t>discussion to come to the center of the circle here, take a post it note and write the title of your session and your name on it.</w:t>
      </w:r>
      <w:r w:rsidR="00CF2804">
        <w:t xml:space="preserve"> If you have more than one topic or issue, take </w:t>
      </w:r>
      <w:r w:rsidR="00F8412C">
        <w:t xml:space="preserve">more post-it notes. We have assistants standing at </w:t>
      </w:r>
      <w:r w:rsidR="00F970CC">
        <w:t>the end of all four aisles as you enter the circle to assist with writing if you would like</w:t>
      </w:r>
      <w:r w:rsidR="005341E4">
        <w:t xml:space="preserve">. Then you will come to the center of the circle near me, take the mic and </w:t>
      </w:r>
      <w:r w:rsidR="00750ECC">
        <w:t xml:space="preserve">say, </w:t>
      </w:r>
      <w:r w:rsidR="00601438">
        <w:t>‘</w:t>
      </w:r>
      <w:r w:rsidR="00F315A2">
        <w:t>My</w:t>
      </w:r>
      <w:r w:rsidR="00750ECC">
        <w:t xml:space="preserve"> issue or topic is </w:t>
      </w:r>
      <w:proofErr w:type="gramStart"/>
      <w:r w:rsidR="00750ECC">
        <w:t>. . . .</w:t>
      </w:r>
      <w:proofErr w:type="gramEnd"/>
      <w:r w:rsidR="00750ECC">
        <w:t xml:space="preserve"> and my name is . . . </w:t>
      </w:r>
      <w:proofErr w:type="gramStart"/>
      <w:r w:rsidR="00601438">
        <w:t>‘</w:t>
      </w:r>
      <w:r w:rsidR="00750ECC">
        <w:t xml:space="preserve"> and</w:t>
      </w:r>
      <w:proofErr w:type="gramEnd"/>
      <w:r w:rsidR="00750ECC">
        <w:t xml:space="preserve"> then </w:t>
      </w:r>
      <w:r w:rsidR="00CE4FA1">
        <w:t>hand to (Wendy) to add to the Wall/Agenda</w:t>
      </w:r>
      <w:r w:rsidR="00C77E31">
        <w:t xml:space="preserve">. We will take turns doing this for as long as it takes to exhaust this group’s </w:t>
      </w:r>
      <w:r w:rsidR="000001F6">
        <w:t>desired list of discussion topics.</w:t>
      </w:r>
      <w:r w:rsidR="000E05F7">
        <w:t xml:space="preserve"> Explain what it means to suggest a topic/issue.</w:t>
      </w:r>
      <w:r w:rsidR="00601438">
        <w:t>”</w:t>
      </w:r>
      <w:r w:rsidR="00F8412C">
        <w:t xml:space="preserve"> </w:t>
      </w:r>
    </w:p>
    <w:p w14:paraId="2988D759" w14:textId="77777777" w:rsidR="0065406B" w:rsidRDefault="00A42F93" w:rsidP="00A42F93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Four </w:t>
      </w:r>
      <w:r w:rsidR="0065406B">
        <w:t>Principles</w:t>
      </w:r>
      <w:r>
        <w:t xml:space="preserve"> and </w:t>
      </w:r>
      <w:r w:rsidR="0065406B">
        <w:t>One Law</w:t>
      </w:r>
      <w:r>
        <w:t xml:space="preserve"> – </w:t>
      </w:r>
    </w:p>
    <w:p w14:paraId="66058368" w14:textId="2EBB193B" w:rsidR="00C87CE9" w:rsidRDefault="00C87CE9" w:rsidP="0065406B">
      <w:pPr>
        <w:pStyle w:val="ListParagraph"/>
        <w:numPr>
          <w:ilvl w:val="1"/>
          <w:numId w:val="4"/>
        </w:numPr>
        <w:spacing w:after="0" w:line="240" w:lineRule="auto"/>
      </w:pPr>
      <w:r>
        <w:t>PRINCIPLES:</w:t>
      </w:r>
    </w:p>
    <w:p w14:paraId="5409D3A7" w14:textId="48287FFC" w:rsidR="0065406B" w:rsidRDefault="0065406B" w:rsidP="00CA35B4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Whoever </w:t>
      </w:r>
      <w:r w:rsidR="0004306F">
        <w:t xml:space="preserve">shows up </w:t>
      </w:r>
      <w:proofErr w:type="gramStart"/>
      <w:r w:rsidR="0004306F">
        <w:t>are</w:t>
      </w:r>
      <w:proofErr w:type="gramEnd"/>
      <w:r w:rsidR="0004306F">
        <w:t xml:space="preserve"> </w:t>
      </w:r>
      <w:r>
        <w:t xml:space="preserve">the right </w:t>
      </w:r>
      <w:r w:rsidR="00AE251A">
        <w:t>pe</w:t>
      </w:r>
      <w:r w:rsidR="0004306F">
        <w:t>ople</w:t>
      </w:r>
      <w:r w:rsidR="007D5DF6">
        <w:t xml:space="preserve"> – we are not concerned about the </w:t>
      </w:r>
      <w:r w:rsidR="00134B81">
        <w:t xml:space="preserve">number of ppl in each session nor the type of ppl. What matters is the quality of the </w:t>
      </w:r>
      <w:r w:rsidR="007F25A4">
        <w:t xml:space="preserve">interaction and </w:t>
      </w:r>
      <w:r w:rsidR="00134B81">
        <w:t>conversation that</w:t>
      </w:r>
      <w:r w:rsidR="007F25A4">
        <w:t xml:space="preserve"> ensues</w:t>
      </w:r>
      <w:r w:rsidR="00AB1BFA">
        <w:t>, the responsibility of which rests with all participants.</w:t>
      </w:r>
    </w:p>
    <w:p w14:paraId="1B3EB4D8" w14:textId="01FB00CD" w:rsidR="0065406B" w:rsidRDefault="0065406B" w:rsidP="00CA35B4">
      <w:pPr>
        <w:pStyle w:val="ListParagraph"/>
        <w:numPr>
          <w:ilvl w:val="2"/>
          <w:numId w:val="4"/>
        </w:numPr>
        <w:spacing w:after="0" w:line="240" w:lineRule="auto"/>
      </w:pPr>
      <w:r>
        <w:t>Whatever happens is the only thing that could have happened</w:t>
      </w:r>
      <w:r w:rsidR="007F25A4">
        <w:t xml:space="preserve"> </w:t>
      </w:r>
      <w:r w:rsidR="00C50100">
        <w:t>–</w:t>
      </w:r>
      <w:r w:rsidR="007F25A4">
        <w:t xml:space="preserve"> </w:t>
      </w:r>
      <w:r w:rsidR="00C50100">
        <w:t>real learning and real progress will only take place when we all move beyond our original agendas and convention-bound expectations</w:t>
      </w:r>
      <w:r w:rsidR="001E6978">
        <w:t>. Let go and embrace the unexpected.</w:t>
      </w:r>
    </w:p>
    <w:p w14:paraId="4714F8CA" w14:textId="03316E4B" w:rsidR="00266882" w:rsidRDefault="00266882" w:rsidP="00CA35B4">
      <w:pPr>
        <w:pStyle w:val="ListParagraph"/>
        <w:numPr>
          <w:ilvl w:val="2"/>
          <w:numId w:val="4"/>
        </w:numPr>
        <w:spacing w:after="0" w:line="240" w:lineRule="auto"/>
      </w:pPr>
      <w:r>
        <w:t>Whenever</w:t>
      </w:r>
      <w:r w:rsidR="0065406B">
        <w:t xml:space="preserve"> it starts is </w:t>
      </w:r>
      <w:r>
        <w:t>the right time</w:t>
      </w:r>
      <w:r w:rsidR="00AB1BFA">
        <w:t xml:space="preserve"> </w:t>
      </w:r>
      <w:r w:rsidR="003D6224">
        <w:t>– it</w:t>
      </w:r>
      <w:r w:rsidR="00A5252E">
        <w:t>’</w:t>
      </w:r>
      <w:r w:rsidR="003D6224">
        <w:t xml:space="preserve">s ok if the session </w:t>
      </w:r>
      <w:r w:rsidR="00A5252E">
        <w:t>takes longer</w:t>
      </w:r>
      <w:r w:rsidR="00AB1BFA">
        <w:t xml:space="preserve"> </w:t>
      </w:r>
      <w:r w:rsidR="003D6224">
        <w:t xml:space="preserve">to start or end – but </w:t>
      </w:r>
      <w:r w:rsidR="00FB6F7A">
        <w:t>participants need to be mindful of other groups scheduled for the space and move if necessary to continue their creative conversations.</w:t>
      </w:r>
    </w:p>
    <w:p w14:paraId="4C6B819F" w14:textId="7E0954A8" w:rsidR="00AD487E" w:rsidRDefault="00266882" w:rsidP="00CA35B4">
      <w:pPr>
        <w:pStyle w:val="ListParagraph"/>
        <w:numPr>
          <w:ilvl w:val="2"/>
          <w:numId w:val="4"/>
        </w:numPr>
        <w:spacing w:after="0" w:line="240" w:lineRule="auto"/>
      </w:pPr>
      <w:r>
        <w:t>When it’s over, it’s over</w:t>
      </w:r>
      <w:r w:rsidR="00A5252E">
        <w:t xml:space="preserve"> – it’s also ok if the session comes to a natural conclusion sooner than scheduled.</w:t>
      </w:r>
    </w:p>
    <w:p w14:paraId="0271E2B1" w14:textId="577E6E31" w:rsidR="00C87CE9" w:rsidRDefault="00CA35B4" w:rsidP="0065406B">
      <w:pPr>
        <w:pStyle w:val="ListParagraph"/>
        <w:numPr>
          <w:ilvl w:val="1"/>
          <w:numId w:val="4"/>
        </w:numPr>
        <w:spacing w:after="0" w:line="240" w:lineRule="auto"/>
      </w:pPr>
      <w:r>
        <w:t>LAW:</w:t>
      </w:r>
    </w:p>
    <w:p w14:paraId="0E243A45" w14:textId="188FCA68" w:rsidR="00CA35B4" w:rsidRDefault="00CA35B4" w:rsidP="00CA35B4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The Law of Two Feet – If during our time together, you find yourself in any situation where you are neither learning nor contributing, use your two feet and go to some more productive place. </w:t>
      </w:r>
      <w:r w:rsidR="00C0473A">
        <w:t>DO NOT feel OBLIGATED to remain in a session to be polite.</w:t>
      </w:r>
    </w:p>
    <w:p w14:paraId="4798AF6C" w14:textId="77777777" w:rsidR="001509B7" w:rsidRDefault="00927974" w:rsidP="00A42F93">
      <w:pPr>
        <w:pStyle w:val="ListParagraph"/>
        <w:numPr>
          <w:ilvl w:val="0"/>
          <w:numId w:val="4"/>
        </w:numPr>
        <w:spacing w:after="0" w:line="240" w:lineRule="auto"/>
      </w:pPr>
      <w:r>
        <w:t>Bumblebees</w:t>
      </w:r>
      <w:r w:rsidR="001205C1">
        <w:t xml:space="preserve"> </w:t>
      </w:r>
      <w:r w:rsidR="00EC16D9">
        <w:t xml:space="preserve">and Butterflies – </w:t>
      </w:r>
    </w:p>
    <w:p w14:paraId="7B99F6E1" w14:textId="5AA6AF1C" w:rsidR="00927974" w:rsidRDefault="00EC16D9" w:rsidP="001509B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Bumblebees are those ppl who take freedom of the law very seriously and use their two feet, constantly flitting from meeting to meeting. </w:t>
      </w:r>
      <w:r w:rsidR="00F90A06">
        <w:t>Their contributions are large and direct: they pollinate and cross-pollinate, lending richness and variety to the discussions.</w:t>
      </w:r>
    </w:p>
    <w:p w14:paraId="42883349" w14:textId="6F31A0D7" w:rsidR="001509B7" w:rsidRDefault="001509B7" w:rsidP="001509B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Butterflies are ppl who may never get into any meeting. </w:t>
      </w:r>
      <w:r w:rsidR="001E2E34">
        <w:t xml:space="preserve">Their contribution </w:t>
      </w:r>
      <w:r w:rsidR="009F7DA6">
        <w:t xml:space="preserve">lies </w:t>
      </w:r>
      <w:r w:rsidR="00BE18C8">
        <w:t xml:space="preserve">in </w:t>
      </w:r>
      <w:r w:rsidR="00BA0CA4">
        <w:t xml:space="preserve">creating centers of nonaction, where silence may be enjoyed or some new, unexplored topic of conversation </w:t>
      </w:r>
      <w:r w:rsidR="00FB72D5">
        <w:t xml:space="preserve">engaged. </w:t>
      </w:r>
      <w:proofErr w:type="spellStart"/>
      <w:proofErr w:type="gramStart"/>
      <w:r w:rsidR="00FB72D5">
        <w:t>Its</w:t>
      </w:r>
      <w:proofErr w:type="spellEnd"/>
      <w:proofErr w:type="gramEnd"/>
      <w:r w:rsidR="00FB72D5">
        <w:t xml:space="preserve"> all good. </w:t>
      </w:r>
      <w:r w:rsidR="003548BF">
        <w:t>Attendees are welcome to participate however they like.</w:t>
      </w:r>
    </w:p>
    <w:p w14:paraId="4693090C" w14:textId="38ED1DB8" w:rsidR="00AD487E" w:rsidRDefault="00AD487E" w:rsidP="00A42F93">
      <w:pPr>
        <w:pStyle w:val="ListParagraph"/>
        <w:numPr>
          <w:ilvl w:val="0"/>
          <w:numId w:val="4"/>
        </w:numPr>
        <w:spacing w:after="0" w:line="240" w:lineRule="auto"/>
      </w:pPr>
      <w:r>
        <w:t>Create the Community Bulletin Board</w:t>
      </w:r>
      <w:r w:rsidR="00601438">
        <w:t>/Agenda</w:t>
      </w:r>
      <w:r w:rsidR="00447576">
        <w:t xml:space="preserve"> </w:t>
      </w:r>
      <w:r>
        <w:t>–</w:t>
      </w:r>
      <w:r w:rsidR="00447576">
        <w:t xml:space="preserve"> </w:t>
      </w:r>
      <w:r w:rsidR="00F62DA9">
        <w:t xml:space="preserve">Explain </w:t>
      </w:r>
      <w:r w:rsidR="00F702DF">
        <w:t xml:space="preserve">this process as simply as </w:t>
      </w:r>
      <w:proofErr w:type="gramStart"/>
      <w:r w:rsidR="00F702DF">
        <w:t>possibly</w:t>
      </w:r>
      <w:proofErr w:type="gramEnd"/>
      <w:r w:rsidR="00F702DF">
        <w:t xml:space="preserve">. </w:t>
      </w:r>
      <w:r w:rsidR="0016259C">
        <w:t>Remind the group of the theme and ask a few provocative questions. Give a minute of silence. Invite the brave to come forward.</w:t>
      </w:r>
    </w:p>
    <w:p w14:paraId="690D1763" w14:textId="544D5B19" w:rsidR="00AD487E" w:rsidRDefault="00AD487E" w:rsidP="001074F6">
      <w:pPr>
        <w:pStyle w:val="ListParagraph"/>
        <w:numPr>
          <w:ilvl w:val="0"/>
          <w:numId w:val="4"/>
        </w:numPr>
        <w:spacing w:after="0" w:line="240" w:lineRule="auto"/>
      </w:pPr>
      <w:r>
        <w:t>Open the Village Marketplace –</w:t>
      </w:r>
      <w:r w:rsidR="00447576">
        <w:t xml:space="preserve"> Once </w:t>
      </w:r>
      <w:r w:rsidR="00B80629">
        <w:t>all post-</w:t>
      </w:r>
      <w:proofErr w:type="spellStart"/>
      <w:r w:rsidR="00B80629">
        <w:t>its</w:t>
      </w:r>
      <w:proofErr w:type="spellEnd"/>
      <w:r w:rsidR="00B80629">
        <w:t xml:space="preserve"> are collected, staff will </w:t>
      </w:r>
      <w:r w:rsidR="007847B6">
        <w:t xml:space="preserve">magically </w:t>
      </w:r>
      <w:r w:rsidR="00AE251A">
        <w:t>organize</w:t>
      </w:r>
      <w:r w:rsidR="007847B6">
        <w:t xml:space="preserve"> into no more than 48 </w:t>
      </w:r>
      <w:r w:rsidR="00AE251A">
        <w:t>breakout</w:t>
      </w:r>
      <w:r w:rsidR="007847B6">
        <w:t xml:space="preserve"> sessions, addressing conflicts as neatly as possible. Once </w:t>
      </w:r>
      <w:r w:rsidR="00447576">
        <w:t xml:space="preserve">the agenda is created, </w:t>
      </w:r>
      <w:r w:rsidR="00416DBE">
        <w:t>we will share as quickly as possible and announce the start time of the first break out session round.</w:t>
      </w:r>
      <w:r w:rsidR="000E05F7">
        <w:t xml:space="preserve"> </w:t>
      </w:r>
      <w:r w:rsidR="005778CF">
        <w:t xml:space="preserve">We will </w:t>
      </w:r>
      <w:proofErr w:type="gramStart"/>
      <w:r w:rsidR="00B80629">
        <w:t>email,</w:t>
      </w:r>
      <w:proofErr w:type="gramEnd"/>
      <w:r w:rsidR="00B80629">
        <w:t xml:space="preserve"> </w:t>
      </w:r>
      <w:r w:rsidR="00B80629">
        <w:lastRenderedPageBreak/>
        <w:t xml:space="preserve">and </w:t>
      </w:r>
      <w:r w:rsidR="005778CF">
        <w:t xml:space="preserve">text the </w:t>
      </w:r>
      <w:proofErr w:type="gramStart"/>
      <w:r w:rsidR="005778CF">
        <w:t>final results</w:t>
      </w:r>
      <w:proofErr w:type="gramEnd"/>
      <w:r w:rsidR="005778CF">
        <w:t>.</w:t>
      </w:r>
      <w:r w:rsidR="00F50BC8">
        <w:t xml:space="preserve"> </w:t>
      </w:r>
      <w:r w:rsidR="007F4FBC">
        <w:t>And announce the start time and get ppl moving towards the breakout rooms. We will have lots of sighted guides available to help.</w:t>
      </w:r>
    </w:p>
    <w:p w14:paraId="3412EE57" w14:textId="229AD5D6" w:rsidR="00AD487E" w:rsidRDefault="00CB247A" w:rsidP="001074F6">
      <w:pPr>
        <w:pStyle w:val="ListParagraph"/>
        <w:numPr>
          <w:ilvl w:val="0"/>
          <w:numId w:val="4"/>
        </w:numPr>
        <w:spacing w:after="0" w:line="240" w:lineRule="auto"/>
      </w:pPr>
      <w:r>
        <w:t>Get out of the way!</w:t>
      </w:r>
    </w:p>
    <w:p w14:paraId="61B40527" w14:textId="77777777" w:rsidR="00722F0B" w:rsidRDefault="00722F0B" w:rsidP="00722F0B">
      <w:pPr>
        <w:spacing w:after="0" w:line="240" w:lineRule="auto"/>
      </w:pPr>
    </w:p>
    <w:sectPr w:rsidR="0072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11FC"/>
    <w:multiLevelType w:val="hybridMultilevel"/>
    <w:tmpl w:val="DE945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A19"/>
    <w:multiLevelType w:val="hybridMultilevel"/>
    <w:tmpl w:val="650C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6997"/>
    <w:multiLevelType w:val="hybridMultilevel"/>
    <w:tmpl w:val="473A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912"/>
    <w:multiLevelType w:val="hybridMultilevel"/>
    <w:tmpl w:val="07F8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5699">
    <w:abstractNumId w:val="0"/>
  </w:num>
  <w:num w:numId="2" w16cid:durableId="1571228396">
    <w:abstractNumId w:val="1"/>
  </w:num>
  <w:num w:numId="3" w16cid:durableId="438767571">
    <w:abstractNumId w:val="2"/>
  </w:num>
  <w:num w:numId="4" w16cid:durableId="765006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16"/>
    <w:rsid w:val="000001F6"/>
    <w:rsid w:val="0000385C"/>
    <w:rsid w:val="00040045"/>
    <w:rsid w:val="0004306F"/>
    <w:rsid w:val="000452B3"/>
    <w:rsid w:val="00046623"/>
    <w:rsid w:val="00085D04"/>
    <w:rsid w:val="000A40CD"/>
    <w:rsid w:val="000B0784"/>
    <w:rsid w:val="000C6B63"/>
    <w:rsid w:val="000E05F7"/>
    <w:rsid w:val="000E1F32"/>
    <w:rsid w:val="00103591"/>
    <w:rsid w:val="001074F6"/>
    <w:rsid w:val="001205C1"/>
    <w:rsid w:val="001244C1"/>
    <w:rsid w:val="00126692"/>
    <w:rsid w:val="00134B81"/>
    <w:rsid w:val="001509B7"/>
    <w:rsid w:val="0016259C"/>
    <w:rsid w:val="00192AA3"/>
    <w:rsid w:val="0019422B"/>
    <w:rsid w:val="001E2E34"/>
    <w:rsid w:val="001E6978"/>
    <w:rsid w:val="00213108"/>
    <w:rsid w:val="0022341F"/>
    <w:rsid w:val="002371AC"/>
    <w:rsid w:val="00266882"/>
    <w:rsid w:val="002705FB"/>
    <w:rsid w:val="00286F1F"/>
    <w:rsid w:val="0029529B"/>
    <w:rsid w:val="002C4E01"/>
    <w:rsid w:val="002F1E5E"/>
    <w:rsid w:val="00304A97"/>
    <w:rsid w:val="00313150"/>
    <w:rsid w:val="00343626"/>
    <w:rsid w:val="003548BF"/>
    <w:rsid w:val="00373FBA"/>
    <w:rsid w:val="003A04DD"/>
    <w:rsid w:val="003B5EDB"/>
    <w:rsid w:val="003C7953"/>
    <w:rsid w:val="003D6224"/>
    <w:rsid w:val="00416DBE"/>
    <w:rsid w:val="00420A8B"/>
    <w:rsid w:val="0043041D"/>
    <w:rsid w:val="0043132C"/>
    <w:rsid w:val="0043679F"/>
    <w:rsid w:val="0043707B"/>
    <w:rsid w:val="00447576"/>
    <w:rsid w:val="00447BBF"/>
    <w:rsid w:val="00456692"/>
    <w:rsid w:val="0047570E"/>
    <w:rsid w:val="00475825"/>
    <w:rsid w:val="00481A66"/>
    <w:rsid w:val="00497554"/>
    <w:rsid w:val="004C6AA9"/>
    <w:rsid w:val="004D1B1F"/>
    <w:rsid w:val="004D70DF"/>
    <w:rsid w:val="005341E4"/>
    <w:rsid w:val="00541A66"/>
    <w:rsid w:val="005778CF"/>
    <w:rsid w:val="00591985"/>
    <w:rsid w:val="00594586"/>
    <w:rsid w:val="00601438"/>
    <w:rsid w:val="00602727"/>
    <w:rsid w:val="00640232"/>
    <w:rsid w:val="0065406B"/>
    <w:rsid w:val="0067088E"/>
    <w:rsid w:val="006C1318"/>
    <w:rsid w:val="006C67E6"/>
    <w:rsid w:val="006E7B50"/>
    <w:rsid w:val="00720741"/>
    <w:rsid w:val="00722F0B"/>
    <w:rsid w:val="0073425A"/>
    <w:rsid w:val="00750117"/>
    <w:rsid w:val="00750ECC"/>
    <w:rsid w:val="00761DA6"/>
    <w:rsid w:val="007847B6"/>
    <w:rsid w:val="007901C5"/>
    <w:rsid w:val="00796104"/>
    <w:rsid w:val="007A38BD"/>
    <w:rsid w:val="007B1338"/>
    <w:rsid w:val="007D5DF6"/>
    <w:rsid w:val="007F25A4"/>
    <w:rsid w:val="007F4FBC"/>
    <w:rsid w:val="00823664"/>
    <w:rsid w:val="008565B6"/>
    <w:rsid w:val="008773A4"/>
    <w:rsid w:val="008A5D13"/>
    <w:rsid w:val="008C5D17"/>
    <w:rsid w:val="008D68D2"/>
    <w:rsid w:val="008E7311"/>
    <w:rsid w:val="008F140F"/>
    <w:rsid w:val="00924988"/>
    <w:rsid w:val="00927974"/>
    <w:rsid w:val="009772A8"/>
    <w:rsid w:val="009803A5"/>
    <w:rsid w:val="009907C8"/>
    <w:rsid w:val="009A01C0"/>
    <w:rsid w:val="009A1071"/>
    <w:rsid w:val="009C61A4"/>
    <w:rsid w:val="009D3C2E"/>
    <w:rsid w:val="009E578A"/>
    <w:rsid w:val="009F0A20"/>
    <w:rsid w:val="009F65A7"/>
    <w:rsid w:val="009F7DA6"/>
    <w:rsid w:val="00A24D36"/>
    <w:rsid w:val="00A42F93"/>
    <w:rsid w:val="00A5252E"/>
    <w:rsid w:val="00AB1BFA"/>
    <w:rsid w:val="00AC0384"/>
    <w:rsid w:val="00AD487E"/>
    <w:rsid w:val="00AD7798"/>
    <w:rsid w:val="00AE251A"/>
    <w:rsid w:val="00AE331C"/>
    <w:rsid w:val="00B14A9D"/>
    <w:rsid w:val="00B403B9"/>
    <w:rsid w:val="00B46F16"/>
    <w:rsid w:val="00B75558"/>
    <w:rsid w:val="00B80629"/>
    <w:rsid w:val="00BA0CA4"/>
    <w:rsid w:val="00BA1D4B"/>
    <w:rsid w:val="00BB315C"/>
    <w:rsid w:val="00BC308D"/>
    <w:rsid w:val="00BC7AA9"/>
    <w:rsid w:val="00BD1286"/>
    <w:rsid w:val="00BE18C8"/>
    <w:rsid w:val="00BE2A82"/>
    <w:rsid w:val="00BF7254"/>
    <w:rsid w:val="00C0473A"/>
    <w:rsid w:val="00C23CDE"/>
    <w:rsid w:val="00C2704D"/>
    <w:rsid w:val="00C35EE3"/>
    <w:rsid w:val="00C50100"/>
    <w:rsid w:val="00C77E31"/>
    <w:rsid w:val="00C819EB"/>
    <w:rsid w:val="00C87CE9"/>
    <w:rsid w:val="00CA35B4"/>
    <w:rsid w:val="00CB247A"/>
    <w:rsid w:val="00CD3746"/>
    <w:rsid w:val="00CD4479"/>
    <w:rsid w:val="00CD7034"/>
    <w:rsid w:val="00CE4FA1"/>
    <w:rsid w:val="00CF2804"/>
    <w:rsid w:val="00D143CA"/>
    <w:rsid w:val="00D33CF3"/>
    <w:rsid w:val="00D3496F"/>
    <w:rsid w:val="00D36A36"/>
    <w:rsid w:val="00D773CF"/>
    <w:rsid w:val="00D8115E"/>
    <w:rsid w:val="00D934B3"/>
    <w:rsid w:val="00DA53F0"/>
    <w:rsid w:val="00DE5179"/>
    <w:rsid w:val="00DF29FA"/>
    <w:rsid w:val="00DF4999"/>
    <w:rsid w:val="00E00F07"/>
    <w:rsid w:val="00E0164C"/>
    <w:rsid w:val="00E30932"/>
    <w:rsid w:val="00E34ACA"/>
    <w:rsid w:val="00E54ACE"/>
    <w:rsid w:val="00E9491E"/>
    <w:rsid w:val="00EB4399"/>
    <w:rsid w:val="00EC16D9"/>
    <w:rsid w:val="00EF36FB"/>
    <w:rsid w:val="00F315A2"/>
    <w:rsid w:val="00F50BC8"/>
    <w:rsid w:val="00F546B9"/>
    <w:rsid w:val="00F62DA9"/>
    <w:rsid w:val="00F702DF"/>
    <w:rsid w:val="00F8412C"/>
    <w:rsid w:val="00F84A0F"/>
    <w:rsid w:val="00F8780A"/>
    <w:rsid w:val="00F90A06"/>
    <w:rsid w:val="00F951A3"/>
    <w:rsid w:val="00F970CC"/>
    <w:rsid w:val="00FB6F7A"/>
    <w:rsid w:val="00FB72D5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BA41"/>
  <w15:chartTrackingRefBased/>
  <w15:docId w15:val="{92ED7EA4-4427-4AB2-8DE9-943CFCE6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F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F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F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F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F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F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F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F1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F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F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F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F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F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F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F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F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27dfe-5870-4b30-97ae-0a08d94c2457">
      <Terms xmlns="http://schemas.microsoft.com/office/infopath/2007/PartnerControls"/>
    </lcf76f155ced4ddcb4097134ff3c332f>
    <TaxCatchAll xmlns="56efcd7b-3a16-45a5-ba3a-479248b212ca" xsi:nil="true"/>
    <SharedWithUsers xmlns="56efcd7b-3a16-45a5-ba3a-479248b212ca">
      <UserInfo>
        <DisplayName>Helen Chapman</DisplayName>
        <AccountId>284</AccountId>
        <AccountType/>
      </UserInfo>
      <UserInfo>
        <DisplayName>Lee Nasehi</DisplayName>
        <AccountId>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471260F92184B87D07BC6CFE5594E" ma:contentTypeVersion="18" ma:contentTypeDescription="Create a new document." ma:contentTypeScope="" ma:versionID="03e8e091dac2eed4b147adf6430380ad">
  <xsd:schema xmlns:xsd="http://www.w3.org/2001/XMLSchema" xmlns:xs="http://www.w3.org/2001/XMLSchema" xmlns:p="http://schemas.microsoft.com/office/2006/metadata/properties" xmlns:ns2="55a27dfe-5870-4b30-97ae-0a08d94c2457" xmlns:ns3="56efcd7b-3a16-45a5-ba3a-479248b212ca" targetNamespace="http://schemas.microsoft.com/office/2006/metadata/properties" ma:root="true" ma:fieldsID="ec42f3ee0e5566d3a4b98adfe5cc3efe" ns2:_="" ns3:_="">
    <xsd:import namespace="55a27dfe-5870-4b30-97ae-0a08d94c2457"/>
    <xsd:import namespace="56efcd7b-3a16-45a5-ba3a-479248b21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27dfe-5870-4b30-97ae-0a08d94c2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f13ce6-7882-4a75-ab91-a4f91565b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fcd7b-3a16-45a5-ba3a-479248b21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7dad6-00a7-402c-ab04-fb7266847328}" ma:internalName="TaxCatchAll" ma:showField="CatchAllData" ma:web="56efcd7b-3a16-45a5-ba3a-479248b21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8CE79-2836-48DD-8B03-263649A12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2A671-F3E7-4EC8-B95C-0F8B69CF579E}">
  <ds:schemaRefs>
    <ds:schemaRef ds:uri="http://schemas.microsoft.com/office/2006/metadata/properties"/>
    <ds:schemaRef ds:uri="http://schemas.microsoft.com/office/infopath/2007/PartnerControls"/>
    <ds:schemaRef ds:uri="55a27dfe-5870-4b30-97ae-0a08d94c2457"/>
    <ds:schemaRef ds:uri="56efcd7b-3a16-45a5-ba3a-479248b212ca"/>
  </ds:schemaRefs>
</ds:datastoreItem>
</file>

<file path=customXml/itemProps3.xml><?xml version="1.0" encoding="utf-8"?>
<ds:datastoreItem xmlns:ds="http://schemas.openxmlformats.org/officeDocument/2006/customXml" ds:itemID="{A1A54554-7CCF-4F9F-9551-9EAED711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27dfe-5870-4b30-97ae-0a08d94c2457"/>
    <ds:schemaRef ds:uri="56efcd7b-3a16-45a5-ba3a-479248b21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Nasehi</dc:creator>
  <cp:keywords/>
  <dc:description/>
  <cp:lastModifiedBy>Lee Nasehi</cp:lastModifiedBy>
  <cp:revision>175</cp:revision>
  <dcterms:created xsi:type="dcterms:W3CDTF">2024-03-11T16:59:00Z</dcterms:created>
  <dcterms:modified xsi:type="dcterms:W3CDTF">2024-04-11T20:33:00Z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0x01010039A471260F92184B87D07BC6CFE5594E</vt:lpwstr>
  </property>
  <property fmtid="{D5CDD505-2E9C-101B-9397-08002B2CF9AE}" pid="3" name="MediaServiceImageTags">
    <vt:lpwstr/>
  </property>
</Properties>
</file>